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5C171" w14:textId="7ACCB11E" w:rsidR="00F74B43" w:rsidRPr="00FD2D55" w:rsidRDefault="00F74B43" w:rsidP="00F74B43">
      <w:pPr>
        <w:pStyle w:val="CRCoverPage"/>
        <w:tabs>
          <w:tab w:val="right" w:pos="9639"/>
        </w:tabs>
        <w:spacing w:after="0"/>
        <w:rPr>
          <w:b/>
          <w:sz w:val="24"/>
        </w:rPr>
      </w:pPr>
      <w:r w:rsidRPr="00FD2D55">
        <w:rPr>
          <w:b/>
          <w:sz w:val="24"/>
        </w:rPr>
        <w:t>3GPP TSG-RAN5 Meeting # 98</w:t>
      </w:r>
      <w:r w:rsidRPr="00FD2D55">
        <w:rPr>
          <w:b/>
          <w:sz w:val="24"/>
        </w:rPr>
        <w:tab/>
      </w:r>
      <w:r w:rsidRPr="00BA44B0">
        <w:rPr>
          <w:b/>
          <w:sz w:val="24"/>
        </w:rPr>
        <w:t>R5-23282</w:t>
      </w:r>
      <w:r>
        <w:rPr>
          <w:b/>
          <w:sz w:val="24"/>
        </w:rPr>
        <w:t>9</w:t>
      </w:r>
    </w:p>
    <w:p w14:paraId="47AB007D" w14:textId="77777777" w:rsidR="00F74B43" w:rsidRDefault="00F74B43" w:rsidP="00F74B43">
      <w:pPr>
        <w:pStyle w:val="CRCoverPage"/>
        <w:tabs>
          <w:tab w:val="right" w:pos="9639"/>
        </w:tabs>
        <w:spacing w:after="0"/>
        <w:rPr>
          <w:b/>
          <w:sz w:val="24"/>
        </w:rPr>
      </w:pPr>
      <w:r w:rsidRPr="00BA44B0">
        <w:rPr>
          <w:b/>
          <w:sz w:val="24"/>
        </w:rPr>
        <w:t>Incheon, Korea, May 22th - 26th, 2023</w:t>
      </w:r>
    </w:p>
    <w:p w14:paraId="063E9FBE" w14:textId="77777777" w:rsidR="00F74B43" w:rsidRDefault="00F74B43" w:rsidP="00F74B43">
      <w:pPr>
        <w:pStyle w:val="CRCoverPage"/>
        <w:tabs>
          <w:tab w:val="right" w:pos="9639"/>
        </w:tabs>
        <w:spacing w:after="0"/>
        <w:rPr>
          <w:b/>
          <w:sz w:val="24"/>
        </w:rPr>
      </w:pPr>
    </w:p>
    <w:p w14:paraId="2B82F7D1" w14:textId="77777777" w:rsidR="00F74B43" w:rsidRPr="007E1259" w:rsidRDefault="00F74B43" w:rsidP="00F74B43">
      <w:pPr>
        <w:keepLines/>
        <w:tabs>
          <w:tab w:val="left" w:pos="567"/>
        </w:tabs>
        <w:overflowPunct/>
        <w:autoSpaceDE/>
        <w:autoSpaceDN/>
        <w:snapToGrid w:val="0"/>
        <w:spacing w:after="0"/>
        <w:textAlignment w:val="auto"/>
        <w:rPr>
          <w:rFonts w:ascii="Arial" w:eastAsia="MS Mincho" w:hAnsi="Arial" w:cs="Arial"/>
          <w:b/>
          <w:sz w:val="24"/>
          <w:szCs w:val="24"/>
        </w:rPr>
      </w:pPr>
      <w:r w:rsidRPr="007E1259">
        <w:rPr>
          <w:rFonts w:ascii="Arial" w:hAnsi="Arial" w:cs="Arial"/>
          <w:b/>
          <w:sz w:val="24"/>
          <w:szCs w:val="24"/>
        </w:rPr>
        <w:t>3GPP TSG RAN Meeting #100</w:t>
      </w:r>
      <w:r w:rsidRPr="007E1259">
        <w:rPr>
          <w:rFonts w:ascii="Arial" w:hAnsi="Arial" w:cs="Arial"/>
          <w:b/>
          <w:sz w:val="24"/>
          <w:szCs w:val="24"/>
        </w:rPr>
        <w:tab/>
      </w:r>
      <w:r w:rsidRPr="007E1259">
        <w:rPr>
          <w:rFonts w:ascii="Arial" w:hAnsi="Arial" w:cs="Arial"/>
          <w:b/>
          <w:sz w:val="24"/>
          <w:szCs w:val="24"/>
        </w:rPr>
        <w:tab/>
      </w:r>
      <w:r w:rsidRPr="007E1259">
        <w:rPr>
          <w:rFonts w:ascii="Arial" w:hAnsi="Arial" w:cs="Arial"/>
          <w:b/>
          <w:sz w:val="24"/>
          <w:szCs w:val="24"/>
        </w:rPr>
        <w:tab/>
      </w:r>
      <w:r w:rsidRPr="007E1259">
        <w:rPr>
          <w:rFonts w:ascii="Arial" w:eastAsia="MS Mincho" w:hAnsi="Arial" w:cs="Arial"/>
          <w:b/>
          <w:sz w:val="24"/>
          <w:szCs w:val="24"/>
        </w:rPr>
        <w:tab/>
      </w:r>
      <w:r w:rsidRPr="007E1259">
        <w:rPr>
          <w:rFonts w:ascii="Arial" w:eastAsia="MS Mincho" w:hAnsi="Arial" w:cs="Arial"/>
          <w:b/>
          <w:sz w:val="24"/>
          <w:szCs w:val="24"/>
        </w:rPr>
        <w:tab/>
      </w:r>
      <w:r w:rsidRPr="007E1259">
        <w:rPr>
          <w:rFonts w:ascii="Arial" w:eastAsia="MS Mincho" w:hAnsi="Arial" w:cs="Arial" w:hint="eastAsia"/>
          <w:b/>
          <w:sz w:val="24"/>
          <w:szCs w:val="24"/>
        </w:rPr>
        <w:tab/>
      </w:r>
      <w:r w:rsidRPr="007E1259">
        <w:rPr>
          <w:rFonts w:ascii="Arial" w:eastAsia="MS Mincho" w:hAnsi="Arial" w:cs="Arial"/>
          <w:b/>
          <w:sz w:val="24"/>
          <w:szCs w:val="24"/>
        </w:rPr>
        <w:tab/>
      </w:r>
      <w:r w:rsidRPr="007E1259">
        <w:rPr>
          <w:rFonts w:ascii="Arial" w:eastAsia="MS Mincho" w:hAnsi="Arial" w:cs="Arial" w:hint="eastAsia"/>
          <w:b/>
          <w:sz w:val="24"/>
          <w:szCs w:val="24"/>
        </w:rPr>
        <w:tab/>
      </w:r>
      <w:r>
        <w:rPr>
          <w:rFonts w:ascii="Arial" w:eastAsia="MS Mincho" w:hAnsi="Arial" w:cs="Arial"/>
          <w:b/>
          <w:sz w:val="24"/>
          <w:szCs w:val="24"/>
        </w:rPr>
        <w:t xml:space="preserve">                </w:t>
      </w:r>
      <w:r w:rsidRPr="007E1259">
        <w:rPr>
          <w:rFonts w:ascii="Arial" w:hAnsi="Arial" w:cs="Arial"/>
          <w:b/>
          <w:sz w:val="24"/>
          <w:szCs w:val="24"/>
        </w:rPr>
        <w:t>RP-23</w:t>
      </w:r>
      <w:r>
        <w:rPr>
          <w:rFonts w:ascii="Arial" w:hAnsi="Arial" w:cs="Arial"/>
          <w:b/>
          <w:sz w:val="24"/>
          <w:szCs w:val="24"/>
        </w:rPr>
        <w:t>xxxx</w:t>
      </w:r>
    </w:p>
    <w:p w14:paraId="5A69E4D1" w14:textId="77777777" w:rsidR="00F74B43" w:rsidRPr="007E1259" w:rsidRDefault="00F74B43" w:rsidP="00F74B43">
      <w:pPr>
        <w:pStyle w:val="CRCoverPage"/>
        <w:tabs>
          <w:tab w:val="right" w:pos="9639"/>
        </w:tabs>
        <w:spacing w:after="0"/>
        <w:rPr>
          <w:b/>
          <w:sz w:val="22"/>
          <w:szCs w:val="18"/>
          <w:lang w:eastAsia="zh-CN"/>
        </w:rPr>
      </w:pPr>
      <w:r w:rsidRPr="007E1259">
        <w:rPr>
          <w:rFonts w:cs="Arial"/>
          <w:b/>
          <w:sz w:val="24"/>
          <w:szCs w:val="24"/>
        </w:rPr>
        <w:t>Taipei, June 12-14, 2023</w:t>
      </w:r>
    </w:p>
    <w:p w14:paraId="1C443C6F" w14:textId="58FBB851" w:rsidR="00F86A73" w:rsidRPr="006C4E32" w:rsidRDefault="00D45B2F" w:rsidP="00F223B7">
      <w:pPr>
        <w:pStyle w:val="2"/>
        <w:jc w:val="center"/>
        <w:rPr>
          <w:u w:val="single"/>
        </w:rPr>
      </w:pPr>
      <w:r w:rsidRPr="006C4E32">
        <w:rPr>
          <w:u w:val="single"/>
        </w:rPr>
        <w:t xml:space="preserve">Status Report </w:t>
      </w:r>
      <w:r w:rsidR="00F86A73" w:rsidRPr="006C4E32">
        <w:rPr>
          <w:u w:val="single"/>
        </w:rPr>
        <w:t>to TSG</w:t>
      </w:r>
    </w:p>
    <w:p w14:paraId="00CF3BBB" w14:textId="6D828A6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4E1CB2">
        <w:rPr>
          <w:rFonts w:ascii="Arial" w:hAnsi="Arial" w:cs="Arial"/>
        </w:rPr>
        <w:t>3.5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4A5CF4F" w:rsidR="00B07BFE" w:rsidRPr="008836AC" w:rsidRDefault="00C5496A" w:rsidP="00C44D63">
            <w:pPr>
              <w:tabs>
                <w:tab w:val="left" w:pos="567"/>
              </w:tabs>
              <w:spacing w:after="0"/>
              <w:rPr>
                <w:rFonts w:ascii="Arial" w:hAnsi="Arial" w:cs="Arial"/>
              </w:rPr>
            </w:pPr>
            <w:r w:rsidRPr="00C5496A">
              <w:rPr>
                <w:rFonts w:ascii="Arial" w:hAnsi="Arial" w:cs="Arial"/>
                <w:lang w:eastAsia="ja-JP"/>
              </w:rPr>
              <w:t>UE Conformance - Rel-17 High power UE for NR inter-band Carrier Aggregation with 2 bands downlink and x bands uplink (x=1,2)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48381B34" w:rsidR="00B07BFE" w:rsidRPr="008836AC" w:rsidRDefault="00C5496A" w:rsidP="00B61AEE">
            <w:pPr>
              <w:tabs>
                <w:tab w:val="left" w:pos="567"/>
              </w:tabs>
              <w:spacing w:after="0"/>
              <w:rPr>
                <w:rFonts w:ascii="Arial" w:hAnsi="Arial" w:cs="Arial"/>
              </w:rPr>
            </w:pPr>
            <w:r w:rsidRPr="00C5496A">
              <w:rPr>
                <w:rFonts w:ascii="Arial" w:hAnsi="Arial" w:cs="Arial"/>
              </w:rPr>
              <w:t>NR_PC2_CA_R17_2BDL_2BUL-UEConTest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45926EE7" w:rsidR="00B07BFE" w:rsidRPr="008836AC" w:rsidRDefault="00DD1BC6" w:rsidP="00B61AEE">
            <w:pPr>
              <w:tabs>
                <w:tab w:val="left" w:pos="567"/>
              </w:tabs>
              <w:spacing w:after="0"/>
              <w:rPr>
                <w:rFonts w:ascii="Arial" w:hAnsi="Arial" w:cs="Arial"/>
              </w:rPr>
            </w:pPr>
            <w:r>
              <w:rPr>
                <w:rFonts w:ascii="Arial" w:hAnsi="Arial" w:cs="Arial" w:hint="eastAsia"/>
              </w:rPr>
              <w:t>9</w:t>
            </w:r>
            <w:r>
              <w:rPr>
                <w:rFonts w:ascii="Arial" w:hAnsi="Arial" w:cs="Arial"/>
              </w:rPr>
              <w:t>2006</w:t>
            </w:r>
            <w:r w:rsidR="00C5496A">
              <w:rPr>
                <w:rFonts w:ascii="Arial" w:hAnsi="Arial" w:cs="Arial"/>
              </w:rPr>
              <w:t>6</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2AB8CA23" w:rsidR="00B07BFE" w:rsidRPr="008836AC" w:rsidRDefault="00C5496A" w:rsidP="00B61AEE">
            <w:pPr>
              <w:tabs>
                <w:tab w:val="left" w:pos="567"/>
              </w:tabs>
              <w:spacing w:after="0"/>
              <w:rPr>
                <w:rFonts w:ascii="Arial" w:hAnsi="Arial" w:cs="Arial"/>
                <w:lang w:eastAsia="ja-JP"/>
              </w:rPr>
            </w:pPr>
            <w:r w:rsidRPr="00C5496A">
              <w:rPr>
                <w:rFonts w:ascii="Arial" w:hAnsi="Arial" w:cs="Arial"/>
                <w:lang w:eastAsia="ja-JP"/>
              </w:rPr>
              <w:t>RP-211140</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003006D" w14:textId="77777777" w:rsidR="009B76A1" w:rsidRDefault="00B07BFE" w:rsidP="008E7F24">
            <w:pPr>
              <w:tabs>
                <w:tab w:val="left" w:pos="567"/>
              </w:tabs>
              <w:spacing w:after="0"/>
              <w:rPr>
                <w:rFonts w:ascii="Arial" w:hAnsi="Arial" w:cs="Arial"/>
                <w:color w:val="00B050"/>
              </w:rPr>
            </w:pPr>
            <w:r w:rsidRPr="001F486F">
              <w:rPr>
                <w:rFonts w:ascii="Arial" w:hAnsi="Arial" w:cs="Arial"/>
                <w:lang w:eastAsia="ja-JP"/>
              </w:rPr>
              <w:t xml:space="preserve">Testing part: </w:t>
            </w:r>
            <w:r w:rsidR="00605467">
              <w:rPr>
                <w:rFonts w:ascii="Arial" w:hAnsi="Arial" w:cs="Arial"/>
                <w:color w:val="00B050"/>
              </w:rPr>
              <w:t>Dec</w:t>
            </w:r>
            <w:r w:rsidR="00C7287C">
              <w:rPr>
                <w:rFonts w:ascii="Arial" w:hAnsi="Arial" w:cs="Arial"/>
                <w:color w:val="00B050"/>
              </w:rPr>
              <w:t xml:space="preserve"> 202</w:t>
            </w:r>
            <w:r w:rsidR="00B16923">
              <w:rPr>
                <w:rFonts w:ascii="Arial" w:hAnsi="Arial" w:cs="Arial"/>
                <w:color w:val="00B050"/>
              </w:rPr>
              <w:t>3</w:t>
            </w:r>
            <w:r w:rsidR="00605467">
              <w:rPr>
                <w:rFonts w:ascii="Arial" w:hAnsi="Arial" w:cs="Arial"/>
                <w:color w:val="00B050"/>
              </w:rPr>
              <w:t xml:space="preserve"> </w:t>
            </w:r>
          </w:p>
          <w:p w14:paraId="69F6E8B4" w14:textId="0484FF51" w:rsidR="00B16923" w:rsidRPr="00D96D7F" w:rsidRDefault="00B16923" w:rsidP="008E7F24">
            <w:pPr>
              <w:tabs>
                <w:tab w:val="left" w:pos="567"/>
              </w:tabs>
              <w:spacing w:after="0"/>
              <w:rPr>
                <w:rFonts w:ascii="Arial" w:hAnsi="Arial" w:cs="Arial"/>
                <w:color w:val="00B050"/>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722C3BF9" w:rsidR="00B07BFE" w:rsidRPr="006A7BCB" w:rsidRDefault="00F74B43"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35</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6680C8D3" w14:textId="6C0FD7C1" w:rsidR="00EE13A1" w:rsidRDefault="00815869" w:rsidP="00DD1BC6">
      <w:pPr>
        <w:pStyle w:val="4"/>
        <w:rPr>
          <w:lang w:eastAsia="ja-JP"/>
        </w:rPr>
      </w:pPr>
      <w:r>
        <w:rPr>
          <w:lang w:eastAsia="ja-JP"/>
        </w:rPr>
        <w:t>2.5.1</w:t>
      </w:r>
      <w:r>
        <w:rPr>
          <w:lang w:eastAsia="ja-JP"/>
        </w:rPr>
        <w:tab/>
        <w:t>Agreements</w:t>
      </w:r>
    </w:p>
    <w:p w14:paraId="2C01804E" w14:textId="2EF43CD9" w:rsidR="00FD2EF0" w:rsidRPr="00DC49BD" w:rsidRDefault="00FD2EF0" w:rsidP="00FD2EF0">
      <w:pPr>
        <w:pStyle w:val="4"/>
      </w:pPr>
      <w:r w:rsidRPr="00DC49BD">
        <w:rPr>
          <w:rFonts w:hint="eastAsia"/>
        </w:rPr>
        <w:t>R</w:t>
      </w:r>
      <w:r w:rsidRPr="00DC49BD">
        <w:t>AN5#92-e:</w:t>
      </w:r>
    </w:p>
    <w:p w14:paraId="59EE74BE" w14:textId="60460CDB" w:rsidR="00FD2EF0" w:rsidRPr="00DC49BD" w:rsidRDefault="00DD1BC6" w:rsidP="00EE13A1">
      <w:pPr>
        <w:overflowPunct/>
        <w:autoSpaceDE/>
        <w:autoSpaceDN/>
        <w:snapToGrid w:val="0"/>
        <w:spacing w:afterLines="50" w:after="120"/>
        <w:textAlignment w:val="auto"/>
      </w:pPr>
      <w:r w:rsidRPr="00DC49BD">
        <w:t>First version of WP is created in R5-21454</w:t>
      </w:r>
      <w:r w:rsidR="00C5496A" w:rsidRPr="00DC49BD">
        <w:t>6</w:t>
      </w:r>
      <w:r w:rsidRPr="00DC49BD">
        <w:t>.</w:t>
      </w:r>
    </w:p>
    <w:p w14:paraId="7A6813E8" w14:textId="1F537B08" w:rsidR="00C5496A" w:rsidRPr="00DC49BD" w:rsidRDefault="00C5496A" w:rsidP="00EE13A1">
      <w:pPr>
        <w:overflowPunct/>
        <w:autoSpaceDE/>
        <w:autoSpaceDN/>
        <w:snapToGrid w:val="0"/>
        <w:spacing w:afterLines="50" w:after="120"/>
        <w:textAlignment w:val="auto"/>
      </w:pPr>
      <w:r w:rsidRPr="00DC49BD">
        <w:t>Following CRs are agreed:</w:t>
      </w:r>
    </w:p>
    <w:p w14:paraId="204BE232" w14:textId="50950312" w:rsidR="006E15C0" w:rsidRPr="00DC49BD" w:rsidRDefault="006E15C0"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5-215986, Update of Tx test cases for PC2 CA_n3A-n41A with UL CA_n3A-n41A, CMCC</w:t>
      </w:r>
    </w:p>
    <w:p w14:paraId="60A39A8D" w14:textId="4BC6AF9C"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5-215987, Update of Tx test cases for PC2 CA_n28A-n79A with UL CA_n28A-n79A, CMCC</w:t>
      </w:r>
    </w:p>
    <w:p w14:paraId="58B5A19F" w14:textId="2663433E"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5-215988, Update of Tx test cases for PC2 CA_n28A-n41A with UL CA_n28A-n41A, CMCC</w:t>
      </w:r>
    </w:p>
    <w:p w14:paraId="4B062F65" w14:textId="349E58A3"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5-215989, Update of Tx test cases for PC2 CA_n40A-n41A with UL CA_n40A-n41A, CMCC</w:t>
      </w:r>
    </w:p>
    <w:p w14:paraId="47551F57" w14:textId="2138D661"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5-215990, Update of Tx test cases for PC2 CA_n3A-n41A with UL PC2 n41A, CMCC</w:t>
      </w:r>
    </w:p>
    <w:p w14:paraId="27A02ACB" w14:textId="546D5A6D"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5-215991, Update of Tx test cases for PC2 CA_n28A-n79A with UL PC2 n79A, CMCC</w:t>
      </w:r>
    </w:p>
    <w:p w14:paraId="46966D96" w14:textId="5B49DDC2" w:rsidR="00C5496A" w:rsidRPr="00DC49BD" w:rsidRDefault="00C5496A" w:rsidP="00C5496A">
      <w:pPr>
        <w:pStyle w:val="aff9"/>
        <w:numPr>
          <w:ilvl w:val="0"/>
          <w:numId w:val="26"/>
        </w:numPr>
        <w:overflowPunct/>
        <w:autoSpaceDE/>
        <w:autoSpaceDN/>
        <w:snapToGrid w:val="0"/>
        <w:spacing w:afterLines="50" w:after="120"/>
        <w:ind w:firstLineChars="0"/>
        <w:textAlignment w:val="auto"/>
      </w:pPr>
      <w:r w:rsidRPr="00DC49BD">
        <w:rPr>
          <w:rFonts w:hint="eastAsia"/>
        </w:rPr>
        <w:t>R</w:t>
      </w:r>
      <w:r w:rsidRPr="00DC49BD">
        <w:t>5-215992, Update of Tx test cases for PC2 CA_n28A-n41A with UL PC2 n41A, CMCC</w:t>
      </w:r>
    </w:p>
    <w:p w14:paraId="4D12E66C" w14:textId="4CAAD6B5" w:rsidR="00C5496A" w:rsidRDefault="00C5496A" w:rsidP="00EE13A1">
      <w:pPr>
        <w:overflowPunct/>
        <w:autoSpaceDE/>
        <w:autoSpaceDN/>
        <w:snapToGrid w:val="0"/>
        <w:spacing w:afterLines="50" w:after="120"/>
        <w:textAlignment w:val="auto"/>
        <w:rPr>
          <w:highlight w:val="yellow"/>
        </w:rPr>
      </w:pPr>
    </w:p>
    <w:p w14:paraId="64127023" w14:textId="3B50C0D3" w:rsidR="00DC49BD" w:rsidRPr="00605467" w:rsidRDefault="00DC49BD" w:rsidP="00DC49BD">
      <w:pPr>
        <w:pStyle w:val="4"/>
      </w:pPr>
      <w:r w:rsidRPr="00605467">
        <w:rPr>
          <w:rFonts w:hint="eastAsia"/>
        </w:rPr>
        <w:t>R</w:t>
      </w:r>
      <w:r w:rsidRPr="00605467">
        <w:t>AN5#93-e:</w:t>
      </w:r>
    </w:p>
    <w:p w14:paraId="6473A772" w14:textId="77777777" w:rsidR="00DC49BD" w:rsidRPr="00605467" w:rsidRDefault="00DC49BD" w:rsidP="00DC49BD">
      <w:pPr>
        <w:overflowPunct/>
        <w:autoSpaceDE/>
        <w:autoSpaceDN/>
        <w:snapToGrid w:val="0"/>
        <w:spacing w:afterLines="50" w:after="120"/>
        <w:textAlignment w:val="auto"/>
      </w:pPr>
      <w:r w:rsidRPr="00605467">
        <w:t>Following CRs are agreed:</w:t>
      </w:r>
    </w:p>
    <w:p w14:paraId="50FBB9C4" w14:textId="60D063A9" w:rsidR="00DC49BD" w:rsidRPr="00605467" w:rsidRDefault="00DC49BD" w:rsidP="00EE13A1">
      <w:pPr>
        <w:pStyle w:val="aff9"/>
        <w:numPr>
          <w:ilvl w:val="0"/>
          <w:numId w:val="26"/>
        </w:numPr>
        <w:overflowPunct/>
        <w:autoSpaceDE/>
        <w:autoSpaceDN/>
        <w:snapToGrid w:val="0"/>
        <w:spacing w:afterLines="50" w:after="120"/>
        <w:ind w:firstLineChars="0"/>
        <w:textAlignment w:val="auto"/>
      </w:pPr>
      <w:r w:rsidRPr="00605467">
        <w:t>R5-218373, Update of MOP test cases for PC2 CA_n3A-n78A with UL CA_n3A-n78A, China Telecom</w:t>
      </w:r>
    </w:p>
    <w:p w14:paraId="358C4308" w14:textId="0D83B3C1" w:rsidR="00DC49BD" w:rsidRDefault="00DC49BD" w:rsidP="00DC49BD">
      <w:pPr>
        <w:overflowPunct/>
        <w:autoSpaceDE/>
        <w:autoSpaceDN/>
        <w:snapToGrid w:val="0"/>
        <w:spacing w:afterLines="50" w:after="120"/>
        <w:textAlignment w:val="auto"/>
      </w:pPr>
      <w:r w:rsidRPr="00605467">
        <w:rPr>
          <w:rFonts w:hint="eastAsia"/>
        </w:rPr>
        <w:t>A</w:t>
      </w:r>
      <w:r w:rsidRPr="00605467">
        <w:t>dd new CA PC2 band combos in the WP according to the RAN4 progress.</w:t>
      </w:r>
    </w:p>
    <w:p w14:paraId="1093AEFC" w14:textId="0CACB20C" w:rsidR="00605467" w:rsidRDefault="00605467" w:rsidP="00DC49BD">
      <w:pPr>
        <w:overflowPunct/>
        <w:autoSpaceDE/>
        <w:autoSpaceDN/>
        <w:snapToGrid w:val="0"/>
        <w:spacing w:afterLines="50" w:after="120"/>
        <w:textAlignment w:val="auto"/>
      </w:pPr>
    </w:p>
    <w:p w14:paraId="570D8B42" w14:textId="4B997ABF" w:rsidR="00605467" w:rsidRPr="00D96D7F" w:rsidRDefault="00605467" w:rsidP="00605467">
      <w:pPr>
        <w:pStyle w:val="4"/>
      </w:pPr>
      <w:r w:rsidRPr="00D96D7F">
        <w:rPr>
          <w:rFonts w:hint="eastAsia"/>
        </w:rPr>
        <w:t>R</w:t>
      </w:r>
      <w:r w:rsidRPr="00D96D7F">
        <w:t>AN5#94-e:</w:t>
      </w:r>
    </w:p>
    <w:p w14:paraId="3DA44A4E" w14:textId="77777777" w:rsidR="00605467" w:rsidRPr="00D96D7F" w:rsidRDefault="00605467" w:rsidP="00605467">
      <w:pPr>
        <w:overflowPunct/>
        <w:autoSpaceDE/>
        <w:autoSpaceDN/>
        <w:snapToGrid w:val="0"/>
        <w:spacing w:afterLines="50" w:after="120"/>
        <w:textAlignment w:val="auto"/>
      </w:pPr>
      <w:r w:rsidRPr="00D96D7F">
        <w:t>Following CRs are agreed:</w:t>
      </w:r>
    </w:p>
    <w:p w14:paraId="62C35851" w14:textId="7F6481D7"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R5-221897, Update of MOP test cases for PC2 CA_n3A-n78A with UL CA_n3A-n78A, China Telecom</w:t>
      </w:r>
    </w:p>
    <w:p w14:paraId="4DD60712" w14:textId="37DEE588"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R5-221898, Update superscripts of power class for inter-band CA, CMCC</w:t>
      </w:r>
    </w:p>
    <w:p w14:paraId="7D186187" w14:textId="27ABC2EB"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R5-221899, Update MOP for 2 bands DL and 1 band UL CA, CMCC</w:t>
      </w:r>
    </w:p>
    <w:p w14:paraId="03616826" w14:textId="6C2D656D"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R5-221900, Update MOP for Intra-band contiguous CA, CMCC, CT</w:t>
      </w:r>
    </w:p>
    <w:p w14:paraId="24990A8C" w14:textId="10DD5ACF"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R5-221901, Update MOP for Intra-band non-contiguous CA, CMCC, CT</w:t>
      </w:r>
    </w:p>
    <w:p w14:paraId="16F15EC4" w14:textId="025BE47B"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R5-221902, Update UL CA configurations for PC2 and PC1.5 CA_n41C, CMCC</w:t>
      </w:r>
    </w:p>
    <w:p w14:paraId="1A590140" w14:textId="256CB75A"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R5-221903, Update configuration for PC2 CA_n3A-n41A, CMCC</w:t>
      </w:r>
    </w:p>
    <w:p w14:paraId="06417C3F" w14:textId="115B9902" w:rsidR="00605467" w:rsidRPr="00D96D7F" w:rsidRDefault="00605467" w:rsidP="00605467">
      <w:pPr>
        <w:overflowPunct/>
        <w:autoSpaceDE/>
        <w:autoSpaceDN/>
        <w:snapToGrid w:val="0"/>
        <w:spacing w:afterLines="50" w:after="120"/>
        <w:textAlignment w:val="auto"/>
      </w:pPr>
      <w:r w:rsidRPr="00D96D7F">
        <w:rPr>
          <w:rFonts w:hint="eastAsia"/>
        </w:rPr>
        <w:t>P</w:t>
      </w:r>
      <w:r w:rsidRPr="00D96D7F">
        <w:t>roposals on how to handle the PC2 and PC1.5 test cases for CA_n41C is endorsed in:</w:t>
      </w:r>
    </w:p>
    <w:p w14:paraId="02099582" w14:textId="70385E13" w:rsidR="00605467" w:rsidRPr="00D96D7F" w:rsidRDefault="00605467" w:rsidP="00605467">
      <w:pPr>
        <w:pStyle w:val="aff9"/>
        <w:numPr>
          <w:ilvl w:val="0"/>
          <w:numId w:val="26"/>
        </w:numPr>
        <w:overflowPunct/>
        <w:autoSpaceDE/>
        <w:autoSpaceDN/>
        <w:snapToGrid w:val="0"/>
        <w:spacing w:afterLines="50" w:after="120"/>
        <w:ind w:firstLineChars="0"/>
        <w:textAlignment w:val="auto"/>
      </w:pPr>
      <w:r w:rsidRPr="00D96D7F">
        <w:t>R5-221664, Discussion on PC2 and PC1.5 CA_n41C with single UL carrier handling in RAN5, CMCC, Huawei, Hisilicon</w:t>
      </w:r>
    </w:p>
    <w:p w14:paraId="7B200E4A" w14:textId="440ADA0F" w:rsidR="00605467" w:rsidRPr="00D96D7F" w:rsidRDefault="00605467" w:rsidP="00605467">
      <w:pPr>
        <w:overflowPunct/>
        <w:autoSpaceDE/>
        <w:autoSpaceDN/>
        <w:snapToGrid w:val="0"/>
        <w:spacing w:afterLines="50" w:after="120"/>
        <w:textAlignment w:val="auto"/>
      </w:pPr>
      <w:r w:rsidRPr="00D96D7F">
        <w:rPr>
          <w:rFonts w:hint="eastAsia"/>
        </w:rPr>
        <w:t>A</w:t>
      </w:r>
      <w:r w:rsidRPr="00D96D7F">
        <w:t>dd new CA PC2 band combos in the WP according to the RAN4 progress.</w:t>
      </w:r>
    </w:p>
    <w:p w14:paraId="5EDAE5F1" w14:textId="31B7A7E8" w:rsidR="00D96D7F" w:rsidRPr="00F223B7" w:rsidRDefault="00D96D7F" w:rsidP="00D96D7F">
      <w:pPr>
        <w:pStyle w:val="4"/>
      </w:pPr>
      <w:r w:rsidRPr="00F223B7">
        <w:rPr>
          <w:rFonts w:hint="eastAsia"/>
        </w:rPr>
        <w:t>R</w:t>
      </w:r>
      <w:r w:rsidRPr="00F223B7">
        <w:t>AN5#95-e:</w:t>
      </w:r>
    </w:p>
    <w:p w14:paraId="5837282F" w14:textId="402B341E" w:rsidR="00605467" w:rsidRDefault="00D96D7F" w:rsidP="00DC49BD">
      <w:pPr>
        <w:overflowPunct/>
        <w:autoSpaceDE/>
        <w:autoSpaceDN/>
        <w:snapToGrid w:val="0"/>
        <w:spacing w:afterLines="50" w:after="120"/>
        <w:textAlignment w:val="auto"/>
      </w:pPr>
      <w:r w:rsidRPr="00F223B7">
        <w:rPr>
          <w:rFonts w:hint="eastAsia"/>
        </w:rPr>
        <w:t>W</w:t>
      </w:r>
      <w:r w:rsidRPr="00F223B7">
        <w:t>ork plan is updated in R5-223115.</w:t>
      </w:r>
    </w:p>
    <w:p w14:paraId="547B3ED6" w14:textId="17266CB7" w:rsidR="00F223B7" w:rsidRDefault="00F223B7" w:rsidP="00DC49BD">
      <w:pPr>
        <w:overflowPunct/>
        <w:autoSpaceDE/>
        <w:autoSpaceDN/>
        <w:snapToGrid w:val="0"/>
        <w:spacing w:afterLines="50" w:after="120"/>
        <w:textAlignment w:val="auto"/>
      </w:pPr>
    </w:p>
    <w:p w14:paraId="0C28D8F9" w14:textId="2DAB8B07" w:rsidR="00F223B7" w:rsidRPr="00B16923" w:rsidRDefault="00F223B7" w:rsidP="00F223B7">
      <w:pPr>
        <w:pStyle w:val="4"/>
      </w:pPr>
      <w:r w:rsidRPr="00B16923">
        <w:rPr>
          <w:rFonts w:hint="eastAsia"/>
        </w:rPr>
        <w:t>R</w:t>
      </w:r>
      <w:r w:rsidRPr="00B16923">
        <w:t>AN5#96-e:</w:t>
      </w:r>
    </w:p>
    <w:p w14:paraId="16187E55" w14:textId="2B5089C4" w:rsidR="00F223B7" w:rsidRPr="00B16923" w:rsidRDefault="00F223B7" w:rsidP="00F223B7">
      <w:pPr>
        <w:overflowPunct/>
        <w:autoSpaceDE/>
        <w:autoSpaceDN/>
        <w:snapToGrid w:val="0"/>
        <w:spacing w:afterLines="50" w:after="120"/>
        <w:textAlignment w:val="auto"/>
      </w:pPr>
      <w:r w:rsidRPr="00B16923">
        <w:rPr>
          <w:rFonts w:hint="eastAsia"/>
        </w:rPr>
        <w:t>W</w:t>
      </w:r>
      <w:r w:rsidRPr="00B16923">
        <w:t>ork plan is updated in R5-224265 which include all RAN4 completed HPUE CA configurations.</w:t>
      </w:r>
    </w:p>
    <w:p w14:paraId="73EBECE5" w14:textId="77777777" w:rsidR="00F223B7" w:rsidRPr="00B16923" w:rsidRDefault="00F223B7" w:rsidP="00F223B7">
      <w:pPr>
        <w:overflowPunct/>
        <w:autoSpaceDE/>
        <w:autoSpaceDN/>
        <w:snapToGrid w:val="0"/>
        <w:spacing w:afterLines="50" w:after="120"/>
        <w:textAlignment w:val="auto"/>
      </w:pPr>
      <w:r w:rsidRPr="00B16923">
        <w:t>Following CRs are agreed:</w:t>
      </w:r>
    </w:p>
    <w:p w14:paraId="3CEC1124" w14:textId="030731D6" w:rsidR="00F223B7" w:rsidRPr="00B16923" w:rsidRDefault="00F223B7" w:rsidP="00F223B7">
      <w:pPr>
        <w:pStyle w:val="aff9"/>
        <w:numPr>
          <w:ilvl w:val="0"/>
          <w:numId w:val="26"/>
        </w:numPr>
        <w:overflowPunct/>
        <w:autoSpaceDE/>
        <w:autoSpaceDN/>
        <w:snapToGrid w:val="0"/>
        <w:spacing w:afterLines="50" w:after="120"/>
        <w:ind w:firstLineChars="0"/>
        <w:textAlignment w:val="auto"/>
      </w:pPr>
      <w:r w:rsidRPr="00B16923">
        <w:t>R5-225063, Update MOP PC2 testing for CA_n41A-n79A, Huawei, Hisilicon</w:t>
      </w:r>
    </w:p>
    <w:p w14:paraId="7202E3D9" w14:textId="18270BD5" w:rsidR="00F223B7" w:rsidRDefault="00F223B7" w:rsidP="00DC49BD">
      <w:pPr>
        <w:pStyle w:val="aff9"/>
        <w:numPr>
          <w:ilvl w:val="0"/>
          <w:numId w:val="26"/>
        </w:numPr>
        <w:overflowPunct/>
        <w:autoSpaceDE/>
        <w:autoSpaceDN/>
        <w:snapToGrid w:val="0"/>
        <w:spacing w:afterLines="50" w:after="120"/>
        <w:ind w:firstLineChars="0"/>
        <w:textAlignment w:val="auto"/>
      </w:pPr>
      <w:r w:rsidRPr="00B16923">
        <w:t>PC2 configuration for CA_n3A-n78A and n78 with DL CA_n1A-n78A is added in R5-225704</w:t>
      </w:r>
    </w:p>
    <w:p w14:paraId="2CFDA7BF" w14:textId="1E5656E5" w:rsidR="00B16923" w:rsidRDefault="00B16923" w:rsidP="00B16923">
      <w:pPr>
        <w:overflowPunct/>
        <w:autoSpaceDE/>
        <w:autoSpaceDN/>
        <w:snapToGrid w:val="0"/>
        <w:spacing w:afterLines="50" w:after="120"/>
        <w:textAlignment w:val="auto"/>
      </w:pPr>
    </w:p>
    <w:p w14:paraId="3386F8D7" w14:textId="28B88E23" w:rsidR="00B16923" w:rsidRPr="004E1CB2" w:rsidRDefault="00B16923" w:rsidP="00B16923">
      <w:pPr>
        <w:pStyle w:val="4"/>
      </w:pPr>
      <w:r w:rsidRPr="004E1CB2">
        <w:rPr>
          <w:rFonts w:hint="eastAsia"/>
        </w:rPr>
        <w:t>R</w:t>
      </w:r>
      <w:r w:rsidRPr="004E1CB2">
        <w:t>AN5#97:</w:t>
      </w:r>
    </w:p>
    <w:p w14:paraId="5C051D0E" w14:textId="052D03B8" w:rsidR="00B16923" w:rsidRPr="004E1CB2" w:rsidRDefault="00B16923" w:rsidP="00B16923">
      <w:pPr>
        <w:overflowPunct/>
        <w:autoSpaceDE/>
        <w:autoSpaceDN/>
        <w:snapToGrid w:val="0"/>
        <w:spacing w:afterLines="50" w:after="120"/>
        <w:textAlignment w:val="auto"/>
      </w:pPr>
      <w:r w:rsidRPr="004E1CB2">
        <w:rPr>
          <w:rFonts w:hint="eastAsia"/>
        </w:rPr>
        <w:t>W</w:t>
      </w:r>
      <w:r w:rsidRPr="004E1CB2">
        <w:t>ork plan is updated in R5-226471.</w:t>
      </w:r>
    </w:p>
    <w:p w14:paraId="4B3890D4" w14:textId="77777777" w:rsidR="00B16923" w:rsidRPr="004E1CB2" w:rsidRDefault="00B16923" w:rsidP="00B16923">
      <w:pPr>
        <w:overflowPunct/>
        <w:autoSpaceDE/>
        <w:autoSpaceDN/>
        <w:snapToGrid w:val="0"/>
        <w:spacing w:afterLines="50" w:after="120"/>
        <w:textAlignment w:val="auto"/>
      </w:pPr>
      <w:r w:rsidRPr="004E1CB2">
        <w:t>Following CRs are agreed:</w:t>
      </w:r>
    </w:p>
    <w:p w14:paraId="541900B0" w14:textId="6BB9340D" w:rsidR="00B16923" w:rsidRPr="004E1CB2" w:rsidRDefault="00B16923" w:rsidP="00B16923">
      <w:pPr>
        <w:pStyle w:val="aff9"/>
        <w:numPr>
          <w:ilvl w:val="0"/>
          <w:numId w:val="26"/>
        </w:numPr>
        <w:overflowPunct/>
        <w:autoSpaceDE/>
        <w:autoSpaceDN/>
        <w:snapToGrid w:val="0"/>
        <w:spacing w:afterLines="50" w:after="120"/>
        <w:ind w:firstLineChars="0"/>
        <w:textAlignment w:val="auto"/>
      </w:pPr>
      <w:r w:rsidRPr="004E1CB2">
        <w:t>R5-226625, Update to Table A.4.3.2A.4.1-4: Inter-band CA within FR1 (two bands) PC2 UE RF Baseline Implementation Capabilities, SGS Wireless</w:t>
      </w:r>
    </w:p>
    <w:p w14:paraId="5E3C3A73" w14:textId="4EC8A598" w:rsidR="00B16923" w:rsidRPr="004E1CB2" w:rsidRDefault="00B16923" w:rsidP="00B16923">
      <w:pPr>
        <w:pStyle w:val="aff9"/>
        <w:numPr>
          <w:ilvl w:val="0"/>
          <w:numId w:val="26"/>
        </w:numPr>
        <w:overflowPunct/>
        <w:autoSpaceDE/>
        <w:autoSpaceDN/>
        <w:snapToGrid w:val="0"/>
        <w:spacing w:afterLines="50" w:after="120"/>
        <w:ind w:firstLineChars="0"/>
        <w:textAlignment w:val="auto"/>
      </w:pPr>
      <w:r w:rsidRPr="004E1CB2">
        <w:t>R5-227930, Update MOP PC2 testing for CA_n41A-n79A, Huawei, Hisilicon</w:t>
      </w:r>
    </w:p>
    <w:p w14:paraId="71506030" w14:textId="759E82D3" w:rsidR="00B16923" w:rsidRDefault="00B16923" w:rsidP="00B16923">
      <w:pPr>
        <w:overflowPunct/>
        <w:autoSpaceDE/>
        <w:autoSpaceDN/>
        <w:snapToGrid w:val="0"/>
        <w:spacing w:afterLines="50" w:after="120"/>
        <w:textAlignment w:val="auto"/>
      </w:pPr>
    </w:p>
    <w:p w14:paraId="74231F4F" w14:textId="121BCE09" w:rsidR="004E1CB2" w:rsidRPr="00F74B43" w:rsidRDefault="004E1CB2" w:rsidP="004E1CB2">
      <w:pPr>
        <w:pStyle w:val="4"/>
      </w:pPr>
      <w:r w:rsidRPr="00F74B43">
        <w:rPr>
          <w:rFonts w:hint="eastAsia"/>
        </w:rPr>
        <w:t>R</w:t>
      </w:r>
      <w:r w:rsidRPr="00F74B43">
        <w:t>AN5#98:</w:t>
      </w:r>
    </w:p>
    <w:p w14:paraId="02751855" w14:textId="0AFC999D" w:rsidR="004E1CB2" w:rsidRPr="00F74B43" w:rsidRDefault="004E1CB2" w:rsidP="004E1CB2">
      <w:pPr>
        <w:overflowPunct/>
        <w:autoSpaceDE/>
        <w:autoSpaceDN/>
        <w:snapToGrid w:val="0"/>
        <w:spacing w:afterLines="50" w:after="120"/>
        <w:textAlignment w:val="auto"/>
      </w:pPr>
      <w:r w:rsidRPr="00F74B43">
        <w:rPr>
          <w:rFonts w:hint="eastAsia"/>
        </w:rPr>
        <w:t>W</w:t>
      </w:r>
      <w:r w:rsidRPr="00F74B43">
        <w:t>ork plan is updated in R5-230086.</w:t>
      </w:r>
    </w:p>
    <w:p w14:paraId="61332774" w14:textId="77777777" w:rsidR="004E1CB2" w:rsidRPr="00F74B43" w:rsidRDefault="004E1CB2" w:rsidP="004E1CB2">
      <w:pPr>
        <w:overflowPunct/>
        <w:autoSpaceDE/>
        <w:autoSpaceDN/>
        <w:snapToGrid w:val="0"/>
        <w:spacing w:afterLines="50" w:after="120"/>
        <w:textAlignment w:val="auto"/>
      </w:pPr>
      <w:r w:rsidRPr="00F74B43">
        <w:t>Following CRs are agreed:</w:t>
      </w:r>
    </w:p>
    <w:p w14:paraId="027D7E4A" w14:textId="2ECDF9FB" w:rsidR="004E1CB2" w:rsidRPr="00F74B43" w:rsidRDefault="004E1CB2" w:rsidP="004E1CB2">
      <w:pPr>
        <w:pStyle w:val="aff9"/>
        <w:numPr>
          <w:ilvl w:val="0"/>
          <w:numId w:val="26"/>
        </w:numPr>
        <w:overflowPunct/>
        <w:autoSpaceDE/>
        <w:autoSpaceDN/>
        <w:snapToGrid w:val="0"/>
        <w:spacing w:afterLines="50" w:after="120"/>
        <w:ind w:firstLineChars="0"/>
        <w:textAlignment w:val="auto"/>
      </w:pPr>
      <w:bookmarkStart w:id="0" w:name="_Hlk128758530"/>
      <w:r w:rsidRPr="00F74B43">
        <w:t>R5-230806, Introduction of CA_n3A-n78A PC2 REFSENS test requirements, China Telecom</w:t>
      </w:r>
    </w:p>
    <w:bookmarkEnd w:id="0"/>
    <w:p w14:paraId="5D0DC3F3" w14:textId="31F19E05" w:rsidR="004E1CB2" w:rsidRDefault="004E1CB2" w:rsidP="00B16923">
      <w:pPr>
        <w:overflowPunct/>
        <w:autoSpaceDE/>
        <w:autoSpaceDN/>
        <w:snapToGrid w:val="0"/>
        <w:spacing w:afterLines="50" w:after="120"/>
        <w:textAlignment w:val="auto"/>
      </w:pPr>
    </w:p>
    <w:p w14:paraId="15B3D7E5" w14:textId="2E25ADDB" w:rsidR="00F74B43" w:rsidRPr="004E1CB2" w:rsidRDefault="00F74B43" w:rsidP="00F74B43">
      <w:pPr>
        <w:pStyle w:val="4"/>
        <w:rPr>
          <w:highlight w:val="yellow"/>
        </w:rPr>
      </w:pPr>
      <w:r w:rsidRPr="00B16923">
        <w:rPr>
          <w:rFonts w:hint="eastAsia"/>
          <w:highlight w:val="yellow"/>
        </w:rPr>
        <w:t>R</w:t>
      </w:r>
      <w:r w:rsidRPr="00B16923">
        <w:rPr>
          <w:highlight w:val="yellow"/>
        </w:rPr>
        <w:t>AN5</w:t>
      </w:r>
      <w:r w:rsidRPr="004E1CB2">
        <w:rPr>
          <w:highlight w:val="yellow"/>
        </w:rPr>
        <w:t>#9</w:t>
      </w:r>
      <w:r>
        <w:rPr>
          <w:highlight w:val="yellow"/>
        </w:rPr>
        <w:t>9</w:t>
      </w:r>
      <w:r w:rsidRPr="004E1CB2">
        <w:rPr>
          <w:highlight w:val="yellow"/>
        </w:rPr>
        <w:t>:</w:t>
      </w:r>
    </w:p>
    <w:p w14:paraId="2F6E28BC" w14:textId="26D0DADA" w:rsidR="00F74B43" w:rsidRPr="00F74B43" w:rsidRDefault="00F74B43" w:rsidP="00F74B43">
      <w:pPr>
        <w:overflowPunct/>
        <w:autoSpaceDE/>
        <w:autoSpaceDN/>
        <w:snapToGrid w:val="0"/>
        <w:spacing w:afterLines="50" w:after="120"/>
        <w:textAlignment w:val="auto"/>
        <w:rPr>
          <w:highlight w:val="yellow"/>
        </w:rPr>
      </w:pPr>
      <w:r w:rsidRPr="004E1CB2">
        <w:rPr>
          <w:rFonts w:hint="eastAsia"/>
          <w:highlight w:val="yellow"/>
        </w:rPr>
        <w:t>W</w:t>
      </w:r>
      <w:r w:rsidRPr="004E1CB2">
        <w:rPr>
          <w:highlight w:val="yellow"/>
        </w:rPr>
        <w:t>ork p</w:t>
      </w:r>
      <w:r w:rsidRPr="00F74B43">
        <w:rPr>
          <w:highlight w:val="yellow"/>
        </w:rPr>
        <w:t>lan is updated in R5-23</w:t>
      </w:r>
      <w:r w:rsidRPr="00F74B43">
        <w:rPr>
          <w:highlight w:val="yellow"/>
        </w:rPr>
        <w:t>2830</w:t>
      </w:r>
    </w:p>
    <w:p w14:paraId="301D8525" w14:textId="77777777" w:rsidR="00F74B43" w:rsidRPr="00F74B43" w:rsidRDefault="00F74B43" w:rsidP="00F74B43">
      <w:pPr>
        <w:overflowPunct/>
        <w:autoSpaceDE/>
        <w:autoSpaceDN/>
        <w:snapToGrid w:val="0"/>
        <w:spacing w:afterLines="50" w:after="120"/>
        <w:textAlignment w:val="auto"/>
        <w:rPr>
          <w:highlight w:val="yellow"/>
        </w:rPr>
      </w:pPr>
      <w:r w:rsidRPr="00F74B43">
        <w:rPr>
          <w:highlight w:val="yellow"/>
        </w:rPr>
        <w:t>Following CRs are agreed:</w:t>
      </w:r>
    </w:p>
    <w:tbl>
      <w:tblPr>
        <w:tblW w:w="7792" w:type="dxa"/>
        <w:jc w:val="center"/>
        <w:tblLook w:val="04A0" w:firstRow="1" w:lastRow="0" w:firstColumn="1" w:lastColumn="0" w:noHBand="0" w:noVBand="1"/>
      </w:tblPr>
      <w:tblGrid>
        <w:gridCol w:w="1300"/>
        <w:gridCol w:w="4681"/>
        <w:gridCol w:w="1811"/>
      </w:tblGrid>
      <w:tr w:rsidR="00F74B43" w:rsidRPr="00F74B43" w14:paraId="4DE78B08" w14:textId="77777777" w:rsidTr="00F74B43">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66F949" w14:textId="77777777" w:rsidR="00F74B43" w:rsidRPr="00F74B43" w:rsidRDefault="00F74B43" w:rsidP="00F74B43">
            <w:pPr>
              <w:overflowPunct/>
              <w:autoSpaceDE/>
              <w:autoSpaceDN/>
              <w:adjustRightInd/>
              <w:spacing w:after="0"/>
              <w:textAlignment w:val="auto"/>
              <w:rPr>
                <w:sz w:val="16"/>
                <w:szCs w:val="16"/>
                <w:highlight w:val="yellow"/>
                <w:lang w:val="en-US"/>
              </w:rPr>
            </w:pPr>
            <w:hyperlink r:id="rId7" w:history="1">
              <w:r w:rsidRPr="00F74B43">
                <w:rPr>
                  <w:sz w:val="16"/>
                  <w:szCs w:val="16"/>
                  <w:highlight w:val="yellow"/>
                  <w:lang w:val="en-US"/>
                </w:rPr>
                <w:t>R5-233508</w:t>
              </w:r>
            </w:hyperlink>
          </w:p>
        </w:tc>
        <w:tc>
          <w:tcPr>
            <w:tcW w:w="4681" w:type="dxa"/>
            <w:tcBorders>
              <w:top w:val="single" w:sz="4" w:space="0" w:color="auto"/>
              <w:left w:val="nil"/>
              <w:bottom w:val="single" w:sz="4" w:space="0" w:color="auto"/>
              <w:right w:val="single" w:sz="4" w:space="0" w:color="auto"/>
            </w:tcBorders>
            <w:shd w:val="clear" w:color="auto" w:fill="auto"/>
            <w:hideMark/>
          </w:tcPr>
          <w:p w14:paraId="099D1069" w14:textId="77777777" w:rsidR="00F74B43" w:rsidRPr="00F74B43" w:rsidRDefault="00F74B43" w:rsidP="00F74B43">
            <w:pPr>
              <w:overflowPunct/>
              <w:autoSpaceDE/>
              <w:autoSpaceDN/>
              <w:adjustRightInd/>
              <w:spacing w:after="0"/>
              <w:textAlignment w:val="auto"/>
              <w:rPr>
                <w:sz w:val="16"/>
                <w:szCs w:val="16"/>
                <w:highlight w:val="yellow"/>
                <w:lang w:val="en-US"/>
              </w:rPr>
            </w:pPr>
            <w:r w:rsidRPr="00F74B43">
              <w:rPr>
                <w:sz w:val="16"/>
                <w:szCs w:val="16"/>
                <w:highlight w:val="yellow"/>
                <w:lang w:val="en-US"/>
              </w:rPr>
              <w:t>Update inter-band NR CA PC2 configurations of CA_n2A-n77A, CA_n5A-n77A, and CA_n66A-n77A</w:t>
            </w:r>
          </w:p>
        </w:tc>
        <w:tc>
          <w:tcPr>
            <w:tcW w:w="1811" w:type="dxa"/>
            <w:tcBorders>
              <w:top w:val="single" w:sz="4" w:space="0" w:color="auto"/>
              <w:left w:val="nil"/>
              <w:bottom w:val="single" w:sz="4" w:space="0" w:color="auto"/>
              <w:right w:val="single" w:sz="4" w:space="0" w:color="auto"/>
            </w:tcBorders>
            <w:shd w:val="clear" w:color="auto" w:fill="auto"/>
            <w:noWrap/>
            <w:hideMark/>
          </w:tcPr>
          <w:p w14:paraId="191ECE93" w14:textId="77777777" w:rsidR="00F74B43" w:rsidRPr="00F74B43" w:rsidRDefault="00F74B43" w:rsidP="00F74B43">
            <w:pPr>
              <w:overflowPunct/>
              <w:autoSpaceDE/>
              <w:autoSpaceDN/>
              <w:adjustRightInd/>
              <w:spacing w:after="0"/>
              <w:textAlignment w:val="auto"/>
              <w:rPr>
                <w:sz w:val="16"/>
                <w:szCs w:val="16"/>
                <w:highlight w:val="yellow"/>
                <w:lang w:val="en-US"/>
              </w:rPr>
            </w:pPr>
            <w:r w:rsidRPr="00F74B43">
              <w:rPr>
                <w:sz w:val="16"/>
                <w:szCs w:val="16"/>
                <w:highlight w:val="yellow"/>
                <w:lang w:val="en-US"/>
              </w:rPr>
              <w:t>Verizon Switzerland AG</w:t>
            </w:r>
          </w:p>
        </w:tc>
      </w:tr>
      <w:tr w:rsidR="00F74B43" w:rsidRPr="00F74B43" w14:paraId="44AE1D33" w14:textId="77777777" w:rsidTr="00F74B43">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CDA37F" w14:textId="77777777" w:rsidR="00F74B43" w:rsidRPr="00F74B43" w:rsidRDefault="00F74B43" w:rsidP="00F74B43">
            <w:pPr>
              <w:overflowPunct/>
              <w:autoSpaceDE/>
              <w:autoSpaceDN/>
              <w:adjustRightInd/>
              <w:spacing w:after="0"/>
              <w:textAlignment w:val="auto"/>
              <w:rPr>
                <w:sz w:val="16"/>
                <w:szCs w:val="16"/>
                <w:highlight w:val="yellow"/>
                <w:lang w:val="en-US"/>
              </w:rPr>
            </w:pPr>
            <w:hyperlink r:id="rId8" w:history="1">
              <w:r w:rsidRPr="00F74B43">
                <w:rPr>
                  <w:sz w:val="16"/>
                  <w:szCs w:val="16"/>
                  <w:highlight w:val="yellow"/>
                  <w:lang w:val="en-US"/>
                </w:rPr>
                <w:t>R5-233509</w:t>
              </w:r>
            </w:hyperlink>
          </w:p>
        </w:tc>
        <w:tc>
          <w:tcPr>
            <w:tcW w:w="4681" w:type="dxa"/>
            <w:tcBorders>
              <w:top w:val="single" w:sz="4" w:space="0" w:color="auto"/>
              <w:left w:val="nil"/>
              <w:bottom w:val="single" w:sz="4" w:space="0" w:color="auto"/>
              <w:right w:val="single" w:sz="4" w:space="0" w:color="auto"/>
            </w:tcBorders>
            <w:shd w:val="clear" w:color="auto" w:fill="auto"/>
            <w:hideMark/>
          </w:tcPr>
          <w:p w14:paraId="3915682E" w14:textId="77777777" w:rsidR="00F74B43" w:rsidRPr="00F74B43" w:rsidRDefault="00F74B43" w:rsidP="00F74B43">
            <w:pPr>
              <w:overflowPunct/>
              <w:autoSpaceDE/>
              <w:autoSpaceDN/>
              <w:adjustRightInd/>
              <w:spacing w:after="0"/>
              <w:textAlignment w:val="auto"/>
              <w:rPr>
                <w:sz w:val="16"/>
                <w:szCs w:val="16"/>
                <w:highlight w:val="yellow"/>
                <w:lang w:val="en-US"/>
              </w:rPr>
            </w:pPr>
            <w:r w:rsidRPr="00F74B43">
              <w:rPr>
                <w:sz w:val="16"/>
                <w:szCs w:val="16"/>
                <w:highlight w:val="yellow"/>
                <w:lang w:val="en-US"/>
              </w:rPr>
              <w:t>Addition of R17 new CA PC2 configs RF Baseline Implementation Capabilities</w:t>
            </w:r>
          </w:p>
        </w:tc>
        <w:tc>
          <w:tcPr>
            <w:tcW w:w="1811" w:type="dxa"/>
            <w:tcBorders>
              <w:top w:val="single" w:sz="4" w:space="0" w:color="auto"/>
              <w:left w:val="nil"/>
              <w:bottom w:val="single" w:sz="4" w:space="0" w:color="auto"/>
              <w:right w:val="single" w:sz="4" w:space="0" w:color="auto"/>
            </w:tcBorders>
            <w:shd w:val="clear" w:color="auto" w:fill="auto"/>
            <w:noWrap/>
            <w:hideMark/>
          </w:tcPr>
          <w:p w14:paraId="7FD5B5D8" w14:textId="77777777" w:rsidR="00F74B43" w:rsidRPr="00F74B43" w:rsidRDefault="00F74B43" w:rsidP="00F74B43">
            <w:pPr>
              <w:overflowPunct/>
              <w:autoSpaceDE/>
              <w:autoSpaceDN/>
              <w:adjustRightInd/>
              <w:spacing w:after="0"/>
              <w:textAlignment w:val="auto"/>
              <w:rPr>
                <w:sz w:val="16"/>
                <w:szCs w:val="16"/>
                <w:highlight w:val="yellow"/>
                <w:lang w:val="en-US"/>
              </w:rPr>
            </w:pPr>
            <w:r w:rsidRPr="00F74B43">
              <w:rPr>
                <w:sz w:val="16"/>
                <w:szCs w:val="16"/>
                <w:highlight w:val="yellow"/>
                <w:lang w:val="en-US"/>
              </w:rPr>
              <w:t>CMCC</w:t>
            </w:r>
          </w:p>
        </w:tc>
      </w:tr>
      <w:tr w:rsidR="00F74B43" w:rsidRPr="00F74B43" w14:paraId="14BA5B92" w14:textId="77777777" w:rsidTr="00F74B43">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A2FF92" w14:textId="77777777" w:rsidR="00F74B43" w:rsidRPr="00F74B43" w:rsidRDefault="00F74B43" w:rsidP="00F74B43">
            <w:pPr>
              <w:overflowPunct/>
              <w:autoSpaceDE/>
              <w:autoSpaceDN/>
              <w:adjustRightInd/>
              <w:spacing w:after="0"/>
              <w:textAlignment w:val="auto"/>
              <w:rPr>
                <w:sz w:val="16"/>
                <w:szCs w:val="16"/>
                <w:highlight w:val="yellow"/>
                <w:lang w:val="en-US"/>
              </w:rPr>
            </w:pPr>
            <w:hyperlink r:id="rId9" w:history="1">
              <w:r w:rsidRPr="00F74B43">
                <w:rPr>
                  <w:sz w:val="16"/>
                  <w:szCs w:val="16"/>
                  <w:highlight w:val="yellow"/>
                  <w:lang w:val="en-US"/>
                </w:rPr>
                <w:t>R5-233538</w:t>
              </w:r>
            </w:hyperlink>
          </w:p>
        </w:tc>
        <w:tc>
          <w:tcPr>
            <w:tcW w:w="4681" w:type="dxa"/>
            <w:tcBorders>
              <w:top w:val="single" w:sz="4" w:space="0" w:color="auto"/>
              <w:left w:val="nil"/>
              <w:bottom w:val="single" w:sz="4" w:space="0" w:color="auto"/>
              <w:right w:val="single" w:sz="4" w:space="0" w:color="auto"/>
            </w:tcBorders>
            <w:shd w:val="clear" w:color="auto" w:fill="auto"/>
            <w:hideMark/>
          </w:tcPr>
          <w:p w14:paraId="50CCB70D" w14:textId="77777777" w:rsidR="00F74B43" w:rsidRPr="00F74B43" w:rsidRDefault="00F74B43" w:rsidP="00F74B43">
            <w:pPr>
              <w:overflowPunct/>
              <w:autoSpaceDE/>
              <w:autoSpaceDN/>
              <w:adjustRightInd/>
              <w:spacing w:after="0"/>
              <w:textAlignment w:val="auto"/>
              <w:rPr>
                <w:sz w:val="16"/>
                <w:szCs w:val="16"/>
                <w:highlight w:val="yellow"/>
                <w:lang w:val="en-US"/>
              </w:rPr>
            </w:pPr>
            <w:r w:rsidRPr="00F74B43">
              <w:rPr>
                <w:sz w:val="16"/>
                <w:szCs w:val="16"/>
                <w:highlight w:val="yellow"/>
                <w:lang w:val="en-US"/>
              </w:rPr>
              <w:t>Update inter-band NR CA PC2 MOP configurations for 2UL CA_n2A-n77A, CA_n5A-n77A, and CA_n66A-n77A</w:t>
            </w:r>
          </w:p>
        </w:tc>
        <w:tc>
          <w:tcPr>
            <w:tcW w:w="1811" w:type="dxa"/>
            <w:tcBorders>
              <w:top w:val="single" w:sz="4" w:space="0" w:color="auto"/>
              <w:left w:val="nil"/>
              <w:bottom w:val="single" w:sz="4" w:space="0" w:color="auto"/>
              <w:right w:val="single" w:sz="4" w:space="0" w:color="auto"/>
            </w:tcBorders>
            <w:shd w:val="clear" w:color="auto" w:fill="auto"/>
            <w:noWrap/>
            <w:hideMark/>
          </w:tcPr>
          <w:p w14:paraId="53378A1D" w14:textId="77777777" w:rsidR="00F74B43" w:rsidRPr="00F74B43" w:rsidRDefault="00F74B43" w:rsidP="00F74B43">
            <w:pPr>
              <w:overflowPunct/>
              <w:autoSpaceDE/>
              <w:autoSpaceDN/>
              <w:adjustRightInd/>
              <w:spacing w:after="0"/>
              <w:textAlignment w:val="auto"/>
              <w:rPr>
                <w:sz w:val="16"/>
                <w:szCs w:val="16"/>
                <w:highlight w:val="yellow"/>
                <w:lang w:val="en-US"/>
              </w:rPr>
            </w:pPr>
            <w:r w:rsidRPr="00F74B43">
              <w:rPr>
                <w:sz w:val="16"/>
                <w:szCs w:val="16"/>
                <w:highlight w:val="yellow"/>
                <w:lang w:val="en-US"/>
              </w:rPr>
              <w:t>Verizon</w:t>
            </w:r>
          </w:p>
        </w:tc>
      </w:tr>
      <w:tr w:rsidR="00F74B43" w:rsidRPr="00F74B43" w14:paraId="29BF3531" w14:textId="77777777" w:rsidTr="00F74B43">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57AC22" w14:textId="77777777" w:rsidR="00F74B43" w:rsidRPr="00F74B43" w:rsidRDefault="00F74B43" w:rsidP="00F74B43">
            <w:pPr>
              <w:overflowPunct/>
              <w:autoSpaceDE/>
              <w:autoSpaceDN/>
              <w:adjustRightInd/>
              <w:spacing w:after="0"/>
              <w:textAlignment w:val="auto"/>
              <w:rPr>
                <w:sz w:val="16"/>
                <w:szCs w:val="16"/>
                <w:highlight w:val="yellow"/>
                <w:lang w:val="en-US"/>
              </w:rPr>
            </w:pPr>
            <w:hyperlink r:id="rId10" w:history="1">
              <w:r w:rsidRPr="00F74B43">
                <w:rPr>
                  <w:sz w:val="16"/>
                  <w:szCs w:val="16"/>
                  <w:highlight w:val="yellow"/>
                  <w:lang w:val="en-US"/>
                </w:rPr>
                <w:t>R5-233102</w:t>
              </w:r>
            </w:hyperlink>
          </w:p>
        </w:tc>
        <w:tc>
          <w:tcPr>
            <w:tcW w:w="4681" w:type="dxa"/>
            <w:tcBorders>
              <w:top w:val="single" w:sz="4" w:space="0" w:color="auto"/>
              <w:left w:val="nil"/>
              <w:bottom w:val="single" w:sz="4" w:space="0" w:color="auto"/>
              <w:right w:val="single" w:sz="4" w:space="0" w:color="auto"/>
            </w:tcBorders>
            <w:shd w:val="clear" w:color="auto" w:fill="auto"/>
            <w:hideMark/>
          </w:tcPr>
          <w:p w14:paraId="1779F4F2" w14:textId="77777777" w:rsidR="00F74B43" w:rsidRPr="00F74B43" w:rsidRDefault="00F74B43" w:rsidP="00F74B43">
            <w:pPr>
              <w:overflowPunct/>
              <w:autoSpaceDE/>
              <w:autoSpaceDN/>
              <w:adjustRightInd/>
              <w:spacing w:after="0"/>
              <w:textAlignment w:val="auto"/>
              <w:rPr>
                <w:sz w:val="16"/>
                <w:szCs w:val="16"/>
                <w:highlight w:val="yellow"/>
                <w:lang w:val="en-US"/>
              </w:rPr>
            </w:pPr>
            <w:r w:rsidRPr="00F74B43">
              <w:rPr>
                <w:sz w:val="16"/>
                <w:szCs w:val="16"/>
                <w:highlight w:val="yellow"/>
                <w:lang w:val="en-US"/>
              </w:rPr>
              <w:t>Updating MOP for PC2 configuration CA_n78C</w:t>
            </w:r>
          </w:p>
        </w:tc>
        <w:tc>
          <w:tcPr>
            <w:tcW w:w="1811" w:type="dxa"/>
            <w:tcBorders>
              <w:top w:val="single" w:sz="4" w:space="0" w:color="auto"/>
              <w:left w:val="nil"/>
              <w:bottom w:val="single" w:sz="4" w:space="0" w:color="auto"/>
              <w:right w:val="single" w:sz="4" w:space="0" w:color="auto"/>
            </w:tcBorders>
            <w:shd w:val="clear" w:color="auto" w:fill="auto"/>
            <w:noWrap/>
            <w:hideMark/>
          </w:tcPr>
          <w:p w14:paraId="46A10164" w14:textId="77777777" w:rsidR="00F74B43" w:rsidRPr="00F74B43" w:rsidRDefault="00F74B43" w:rsidP="00F74B43">
            <w:pPr>
              <w:overflowPunct/>
              <w:autoSpaceDE/>
              <w:autoSpaceDN/>
              <w:adjustRightInd/>
              <w:spacing w:after="0"/>
              <w:textAlignment w:val="auto"/>
              <w:rPr>
                <w:sz w:val="16"/>
                <w:szCs w:val="16"/>
                <w:highlight w:val="yellow"/>
                <w:lang w:val="en-US"/>
              </w:rPr>
            </w:pPr>
            <w:r w:rsidRPr="00F74B43">
              <w:rPr>
                <w:sz w:val="16"/>
                <w:szCs w:val="16"/>
                <w:highlight w:val="yellow"/>
                <w:lang w:val="en-US"/>
              </w:rPr>
              <w:t xml:space="preserve">Huawei, </w:t>
            </w:r>
            <w:proofErr w:type="spellStart"/>
            <w:r w:rsidRPr="00F74B43">
              <w:rPr>
                <w:sz w:val="16"/>
                <w:szCs w:val="16"/>
                <w:highlight w:val="yellow"/>
                <w:lang w:val="en-US"/>
              </w:rPr>
              <w:t>HiSilicon</w:t>
            </w:r>
            <w:proofErr w:type="spellEnd"/>
          </w:p>
        </w:tc>
      </w:tr>
      <w:tr w:rsidR="00F74B43" w:rsidRPr="00F74B43" w14:paraId="4D89AC6A" w14:textId="77777777" w:rsidTr="00F74B43">
        <w:trPr>
          <w:trHeight w:val="25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6866CE" w14:textId="77777777" w:rsidR="00F74B43" w:rsidRPr="00F74B43" w:rsidRDefault="00F74B43" w:rsidP="00F74B43">
            <w:pPr>
              <w:overflowPunct/>
              <w:autoSpaceDE/>
              <w:autoSpaceDN/>
              <w:adjustRightInd/>
              <w:spacing w:after="0"/>
              <w:textAlignment w:val="auto"/>
              <w:rPr>
                <w:sz w:val="16"/>
                <w:szCs w:val="16"/>
                <w:highlight w:val="yellow"/>
                <w:lang w:val="en-US"/>
              </w:rPr>
            </w:pPr>
            <w:hyperlink r:id="rId11" w:history="1">
              <w:r w:rsidRPr="00F74B43">
                <w:rPr>
                  <w:sz w:val="16"/>
                  <w:szCs w:val="16"/>
                  <w:highlight w:val="yellow"/>
                  <w:lang w:val="en-US"/>
                </w:rPr>
                <w:t>R5-233103</w:t>
              </w:r>
            </w:hyperlink>
          </w:p>
        </w:tc>
        <w:tc>
          <w:tcPr>
            <w:tcW w:w="4681" w:type="dxa"/>
            <w:tcBorders>
              <w:top w:val="single" w:sz="4" w:space="0" w:color="auto"/>
              <w:left w:val="nil"/>
              <w:bottom w:val="single" w:sz="4" w:space="0" w:color="auto"/>
              <w:right w:val="single" w:sz="4" w:space="0" w:color="auto"/>
            </w:tcBorders>
            <w:shd w:val="clear" w:color="auto" w:fill="auto"/>
            <w:hideMark/>
          </w:tcPr>
          <w:p w14:paraId="106048EB" w14:textId="77777777" w:rsidR="00F74B43" w:rsidRPr="00F74B43" w:rsidRDefault="00F74B43" w:rsidP="00F74B43">
            <w:pPr>
              <w:overflowPunct/>
              <w:autoSpaceDE/>
              <w:autoSpaceDN/>
              <w:adjustRightInd/>
              <w:spacing w:after="0"/>
              <w:textAlignment w:val="auto"/>
              <w:rPr>
                <w:sz w:val="16"/>
                <w:szCs w:val="16"/>
                <w:highlight w:val="yellow"/>
                <w:lang w:val="en-US"/>
              </w:rPr>
            </w:pPr>
            <w:r w:rsidRPr="00F74B43">
              <w:rPr>
                <w:sz w:val="16"/>
                <w:szCs w:val="16"/>
                <w:highlight w:val="yellow"/>
                <w:lang w:val="en-US"/>
              </w:rPr>
              <w:t>Updating MPR for PC2 configuration CA_n78C</w:t>
            </w:r>
          </w:p>
        </w:tc>
        <w:tc>
          <w:tcPr>
            <w:tcW w:w="1811" w:type="dxa"/>
            <w:tcBorders>
              <w:top w:val="single" w:sz="4" w:space="0" w:color="auto"/>
              <w:left w:val="nil"/>
              <w:bottom w:val="single" w:sz="4" w:space="0" w:color="auto"/>
              <w:right w:val="single" w:sz="4" w:space="0" w:color="auto"/>
            </w:tcBorders>
            <w:shd w:val="clear" w:color="auto" w:fill="auto"/>
            <w:noWrap/>
            <w:hideMark/>
          </w:tcPr>
          <w:p w14:paraId="19D64E61" w14:textId="77777777" w:rsidR="00F74B43" w:rsidRPr="00F74B43" w:rsidRDefault="00F74B43" w:rsidP="00F74B43">
            <w:pPr>
              <w:overflowPunct/>
              <w:autoSpaceDE/>
              <w:autoSpaceDN/>
              <w:adjustRightInd/>
              <w:spacing w:after="0"/>
              <w:textAlignment w:val="auto"/>
              <w:rPr>
                <w:sz w:val="16"/>
                <w:szCs w:val="16"/>
                <w:highlight w:val="yellow"/>
                <w:lang w:val="en-US"/>
              </w:rPr>
            </w:pPr>
            <w:r w:rsidRPr="00F74B43">
              <w:rPr>
                <w:sz w:val="16"/>
                <w:szCs w:val="16"/>
                <w:highlight w:val="yellow"/>
                <w:lang w:val="en-US"/>
              </w:rPr>
              <w:t xml:space="preserve">Huawei, </w:t>
            </w:r>
            <w:proofErr w:type="spellStart"/>
            <w:r w:rsidRPr="00F74B43">
              <w:rPr>
                <w:sz w:val="16"/>
                <w:szCs w:val="16"/>
                <w:highlight w:val="yellow"/>
                <w:lang w:val="en-US"/>
              </w:rPr>
              <w:t>HiSilicon</w:t>
            </w:r>
            <w:proofErr w:type="spellEnd"/>
          </w:p>
        </w:tc>
      </w:tr>
      <w:tr w:rsidR="00F74B43" w:rsidRPr="00F74B43" w14:paraId="5B0676F7" w14:textId="77777777" w:rsidTr="00F74B43">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A83BCB" w14:textId="77777777" w:rsidR="00F74B43" w:rsidRPr="00F74B43" w:rsidRDefault="00F74B43" w:rsidP="00F74B43">
            <w:pPr>
              <w:overflowPunct/>
              <w:autoSpaceDE/>
              <w:autoSpaceDN/>
              <w:adjustRightInd/>
              <w:spacing w:after="0"/>
              <w:textAlignment w:val="auto"/>
              <w:rPr>
                <w:sz w:val="16"/>
                <w:szCs w:val="16"/>
                <w:highlight w:val="yellow"/>
                <w:lang w:val="en-US"/>
              </w:rPr>
            </w:pPr>
            <w:r w:rsidRPr="00F74B43">
              <w:rPr>
                <w:sz w:val="16"/>
                <w:szCs w:val="16"/>
                <w:highlight w:val="yellow"/>
                <w:lang w:val="en-US"/>
              </w:rPr>
              <w:t>R5-233711</w:t>
            </w:r>
          </w:p>
        </w:tc>
        <w:tc>
          <w:tcPr>
            <w:tcW w:w="4681" w:type="dxa"/>
            <w:tcBorders>
              <w:top w:val="single" w:sz="4" w:space="0" w:color="auto"/>
              <w:left w:val="nil"/>
              <w:bottom w:val="single" w:sz="4" w:space="0" w:color="auto"/>
              <w:right w:val="single" w:sz="4" w:space="0" w:color="auto"/>
            </w:tcBorders>
            <w:shd w:val="clear" w:color="auto" w:fill="auto"/>
            <w:hideMark/>
          </w:tcPr>
          <w:p w14:paraId="409086B9" w14:textId="77777777" w:rsidR="00F74B43" w:rsidRPr="00F74B43" w:rsidRDefault="00F74B43" w:rsidP="00F74B43">
            <w:pPr>
              <w:overflowPunct/>
              <w:autoSpaceDE/>
              <w:autoSpaceDN/>
              <w:adjustRightInd/>
              <w:spacing w:after="0"/>
              <w:textAlignment w:val="auto"/>
              <w:rPr>
                <w:sz w:val="16"/>
                <w:szCs w:val="16"/>
                <w:highlight w:val="yellow"/>
                <w:lang w:val="en-US"/>
              </w:rPr>
            </w:pPr>
            <w:r w:rsidRPr="00F74B43">
              <w:rPr>
                <w:sz w:val="16"/>
                <w:szCs w:val="16"/>
                <w:highlight w:val="yellow"/>
                <w:lang w:val="en-US"/>
              </w:rPr>
              <w:t>Update inter-band NR CA PC2 reference sensitivity minimum requirements for a few 2DL band configurations</w:t>
            </w:r>
          </w:p>
        </w:tc>
        <w:tc>
          <w:tcPr>
            <w:tcW w:w="1811" w:type="dxa"/>
            <w:tcBorders>
              <w:top w:val="single" w:sz="4" w:space="0" w:color="auto"/>
              <w:left w:val="nil"/>
              <w:bottom w:val="single" w:sz="4" w:space="0" w:color="auto"/>
              <w:right w:val="single" w:sz="4" w:space="0" w:color="auto"/>
            </w:tcBorders>
            <w:shd w:val="clear" w:color="auto" w:fill="auto"/>
            <w:noWrap/>
            <w:hideMark/>
          </w:tcPr>
          <w:p w14:paraId="1471563F" w14:textId="77777777" w:rsidR="00F74B43" w:rsidRPr="00F74B43" w:rsidRDefault="00F74B43" w:rsidP="00F74B43">
            <w:pPr>
              <w:overflowPunct/>
              <w:autoSpaceDE/>
              <w:autoSpaceDN/>
              <w:adjustRightInd/>
              <w:spacing w:after="0"/>
              <w:textAlignment w:val="auto"/>
              <w:rPr>
                <w:sz w:val="16"/>
                <w:szCs w:val="16"/>
                <w:highlight w:val="yellow"/>
                <w:lang w:val="en-US"/>
              </w:rPr>
            </w:pPr>
            <w:r w:rsidRPr="00F74B43">
              <w:rPr>
                <w:sz w:val="16"/>
                <w:szCs w:val="16"/>
                <w:highlight w:val="yellow"/>
                <w:lang w:val="en-US"/>
              </w:rPr>
              <w:t>Verizon Switzerland AG, Qualcomm, Ericsson</w:t>
            </w:r>
          </w:p>
        </w:tc>
      </w:tr>
      <w:tr w:rsidR="00F74B43" w:rsidRPr="00F74B43" w14:paraId="247F3AFA" w14:textId="77777777" w:rsidTr="00F74B43">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0ED7E5" w14:textId="77777777" w:rsidR="00F74B43" w:rsidRPr="00F74B43" w:rsidRDefault="00F74B43" w:rsidP="00F74B43">
            <w:pPr>
              <w:overflowPunct/>
              <w:autoSpaceDE/>
              <w:autoSpaceDN/>
              <w:adjustRightInd/>
              <w:spacing w:after="0"/>
              <w:textAlignment w:val="auto"/>
              <w:rPr>
                <w:sz w:val="16"/>
                <w:szCs w:val="16"/>
                <w:highlight w:val="yellow"/>
                <w:lang w:val="en-US"/>
              </w:rPr>
            </w:pPr>
            <w:r w:rsidRPr="00F74B43">
              <w:rPr>
                <w:sz w:val="16"/>
                <w:szCs w:val="16"/>
                <w:highlight w:val="yellow"/>
                <w:lang w:val="en-US"/>
              </w:rPr>
              <w:t>R5-233712</w:t>
            </w:r>
          </w:p>
        </w:tc>
        <w:tc>
          <w:tcPr>
            <w:tcW w:w="4681" w:type="dxa"/>
            <w:tcBorders>
              <w:top w:val="single" w:sz="4" w:space="0" w:color="auto"/>
              <w:left w:val="nil"/>
              <w:bottom w:val="single" w:sz="4" w:space="0" w:color="auto"/>
              <w:right w:val="single" w:sz="4" w:space="0" w:color="auto"/>
            </w:tcBorders>
            <w:shd w:val="clear" w:color="auto" w:fill="auto"/>
            <w:hideMark/>
          </w:tcPr>
          <w:p w14:paraId="13C6F72E" w14:textId="77777777" w:rsidR="00F74B43" w:rsidRPr="00F74B43" w:rsidRDefault="00F74B43" w:rsidP="00F74B43">
            <w:pPr>
              <w:overflowPunct/>
              <w:autoSpaceDE/>
              <w:autoSpaceDN/>
              <w:adjustRightInd/>
              <w:spacing w:after="0"/>
              <w:textAlignment w:val="auto"/>
              <w:rPr>
                <w:sz w:val="16"/>
                <w:szCs w:val="16"/>
                <w:highlight w:val="yellow"/>
                <w:lang w:val="en-US"/>
              </w:rPr>
            </w:pPr>
            <w:r w:rsidRPr="00F74B43">
              <w:rPr>
                <w:sz w:val="16"/>
                <w:szCs w:val="16"/>
                <w:highlight w:val="yellow"/>
                <w:lang w:val="en-US"/>
              </w:rPr>
              <w:t>Update PC2 information for 2DL test configuration exception table and test requirement table for a few NR CA 2DL 2UL combos</w:t>
            </w:r>
          </w:p>
        </w:tc>
        <w:tc>
          <w:tcPr>
            <w:tcW w:w="1811" w:type="dxa"/>
            <w:tcBorders>
              <w:top w:val="single" w:sz="4" w:space="0" w:color="auto"/>
              <w:left w:val="nil"/>
              <w:bottom w:val="single" w:sz="4" w:space="0" w:color="auto"/>
              <w:right w:val="single" w:sz="4" w:space="0" w:color="auto"/>
            </w:tcBorders>
            <w:shd w:val="clear" w:color="auto" w:fill="auto"/>
            <w:noWrap/>
            <w:hideMark/>
          </w:tcPr>
          <w:p w14:paraId="312CF351" w14:textId="77777777" w:rsidR="00F74B43" w:rsidRPr="00F74B43" w:rsidRDefault="00F74B43" w:rsidP="00F74B43">
            <w:pPr>
              <w:overflowPunct/>
              <w:autoSpaceDE/>
              <w:autoSpaceDN/>
              <w:adjustRightInd/>
              <w:spacing w:after="0"/>
              <w:textAlignment w:val="auto"/>
              <w:rPr>
                <w:sz w:val="16"/>
                <w:szCs w:val="16"/>
                <w:highlight w:val="yellow"/>
                <w:lang w:val="en-US"/>
              </w:rPr>
            </w:pPr>
            <w:r w:rsidRPr="00F74B43">
              <w:rPr>
                <w:sz w:val="16"/>
                <w:szCs w:val="16"/>
                <w:highlight w:val="yellow"/>
                <w:lang w:val="en-US"/>
              </w:rPr>
              <w:t>Verizon, Qualcomm, Ericsson</w:t>
            </w:r>
          </w:p>
        </w:tc>
      </w:tr>
      <w:tr w:rsidR="00F74B43" w:rsidRPr="00F74B43" w14:paraId="7ED89F54" w14:textId="77777777" w:rsidTr="00F74B43">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064669" w14:textId="77777777" w:rsidR="00F74B43" w:rsidRPr="00F74B43" w:rsidRDefault="00F74B43" w:rsidP="00F74B43">
            <w:pPr>
              <w:overflowPunct/>
              <w:autoSpaceDE/>
              <w:autoSpaceDN/>
              <w:adjustRightInd/>
              <w:spacing w:after="0"/>
              <w:textAlignment w:val="auto"/>
              <w:rPr>
                <w:sz w:val="16"/>
                <w:szCs w:val="16"/>
                <w:highlight w:val="yellow"/>
                <w:lang w:val="en-US"/>
              </w:rPr>
            </w:pPr>
            <w:r w:rsidRPr="00F74B43">
              <w:rPr>
                <w:sz w:val="16"/>
                <w:szCs w:val="16"/>
                <w:highlight w:val="yellow"/>
                <w:lang w:val="en-US"/>
              </w:rPr>
              <w:t>R5-233539</w:t>
            </w:r>
          </w:p>
        </w:tc>
        <w:tc>
          <w:tcPr>
            <w:tcW w:w="4681" w:type="dxa"/>
            <w:tcBorders>
              <w:top w:val="single" w:sz="4" w:space="0" w:color="auto"/>
              <w:left w:val="nil"/>
              <w:bottom w:val="single" w:sz="4" w:space="0" w:color="auto"/>
              <w:right w:val="single" w:sz="4" w:space="0" w:color="auto"/>
            </w:tcBorders>
            <w:shd w:val="clear" w:color="auto" w:fill="auto"/>
            <w:hideMark/>
          </w:tcPr>
          <w:p w14:paraId="5513D7C9" w14:textId="77777777" w:rsidR="00F74B43" w:rsidRPr="00F74B43" w:rsidRDefault="00F74B43" w:rsidP="00F74B43">
            <w:pPr>
              <w:overflowPunct/>
              <w:autoSpaceDE/>
              <w:autoSpaceDN/>
              <w:adjustRightInd/>
              <w:spacing w:after="0"/>
              <w:textAlignment w:val="auto"/>
              <w:rPr>
                <w:sz w:val="16"/>
                <w:szCs w:val="16"/>
                <w:highlight w:val="yellow"/>
                <w:lang w:val="en-US"/>
              </w:rPr>
            </w:pPr>
            <w:r w:rsidRPr="00F74B43">
              <w:rPr>
                <w:sz w:val="16"/>
                <w:szCs w:val="16"/>
                <w:highlight w:val="yellow"/>
                <w:lang w:val="en-US"/>
              </w:rPr>
              <w:t xml:space="preserve">Addition of R17 new CA PC2 configs for Ref </w:t>
            </w:r>
            <w:proofErr w:type="spellStart"/>
            <w:r w:rsidRPr="00F74B43">
              <w:rPr>
                <w:sz w:val="16"/>
                <w:szCs w:val="16"/>
                <w:highlight w:val="yellow"/>
                <w:lang w:val="en-US"/>
              </w:rPr>
              <w:t>sens</w:t>
            </w:r>
            <w:proofErr w:type="spellEnd"/>
            <w:r w:rsidRPr="00F74B43">
              <w:rPr>
                <w:sz w:val="16"/>
                <w:szCs w:val="16"/>
                <w:highlight w:val="yellow"/>
                <w:lang w:val="en-US"/>
              </w:rPr>
              <w:t xml:space="preserve"> exceptions TC 7.3A.0</w:t>
            </w:r>
          </w:p>
        </w:tc>
        <w:tc>
          <w:tcPr>
            <w:tcW w:w="1811" w:type="dxa"/>
            <w:tcBorders>
              <w:top w:val="single" w:sz="4" w:space="0" w:color="auto"/>
              <w:left w:val="nil"/>
              <w:bottom w:val="single" w:sz="4" w:space="0" w:color="auto"/>
              <w:right w:val="single" w:sz="4" w:space="0" w:color="auto"/>
            </w:tcBorders>
            <w:shd w:val="clear" w:color="auto" w:fill="auto"/>
            <w:noWrap/>
            <w:hideMark/>
          </w:tcPr>
          <w:p w14:paraId="4ADF980A" w14:textId="77777777" w:rsidR="00F74B43" w:rsidRPr="00F74B43" w:rsidRDefault="00F74B43" w:rsidP="00F74B43">
            <w:pPr>
              <w:overflowPunct/>
              <w:autoSpaceDE/>
              <w:autoSpaceDN/>
              <w:adjustRightInd/>
              <w:spacing w:after="0"/>
              <w:textAlignment w:val="auto"/>
              <w:rPr>
                <w:sz w:val="16"/>
                <w:szCs w:val="16"/>
                <w:highlight w:val="yellow"/>
                <w:lang w:val="en-US"/>
              </w:rPr>
            </w:pPr>
            <w:r w:rsidRPr="00F74B43">
              <w:rPr>
                <w:sz w:val="16"/>
                <w:szCs w:val="16"/>
                <w:highlight w:val="yellow"/>
                <w:lang w:val="en-US"/>
              </w:rPr>
              <w:t>CMCC, Verizon</w:t>
            </w:r>
          </w:p>
        </w:tc>
      </w:tr>
      <w:tr w:rsidR="00F74B43" w:rsidRPr="00F74B43" w14:paraId="3BBA5CDF" w14:textId="77777777" w:rsidTr="00F74B43">
        <w:trPr>
          <w:trHeight w:val="40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6568B4" w14:textId="77777777" w:rsidR="00F74B43" w:rsidRPr="00F74B43" w:rsidRDefault="00F74B43" w:rsidP="00F74B43">
            <w:pPr>
              <w:overflowPunct/>
              <w:autoSpaceDE/>
              <w:autoSpaceDN/>
              <w:adjustRightInd/>
              <w:spacing w:after="0"/>
              <w:textAlignment w:val="auto"/>
              <w:rPr>
                <w:sz w:val="16"/>
                <w:szCs w:val="16"/>
                <w:highlight w:val="yellow"/>
                <w:lang w:val="en-US"/>
              </w:rPr>
            </w:pPr>
            <w:r w:rsidRPr="00F74B43">
              <w:rPr>
                <w:sz w:val="16"/>
                <w:szCs w:val="16"/>
                <w:highlight w:val="yellow"/>
                <w:lang w:val="en-US"/>
              </w:rPr>
              <w:t>R5-233713</w:t>
            </w:r>
          </w:p>
        </w:tc>
        <w:tc>
          <w:tcPr>
            <w:tcW w:w="4681" w:type="dxa"/>
            <w:tcBorders>
              <w:top w:val="single" w:sz="4" w:space="0" w:color="auto"/>
              <w:left w:val="nil"/>
              <w:bottom w:val="single" w:sz="4" w:space="0" w:color="auto"/>
              <w:right w:val="single" w:sz="4" w:space="0" w:color="auto"/>
            </w:tcBorders>
            <w:shd w:val="clear" w:color="auto" w:fill="auto"/>
            <w:hideMark/>
          </w:tcPr>
          <w:p w14:paraId="76F27058" w14:textId="77777777" w:rsidR="00F74B43" w:rsidRPr="00F74B43" w:rsidRDefault="00F74B43" w:rsidP="00F74B43">
            <w:pPr>
              <w:overflowPunct/>
              <w:autoSpaceDE/>
              <w:autoSpaceDN/>
              <w:adjustRightInd/>
              <w:spacing w:after="0"/>
              <w:textAlignment w:val="auto"/>
              <w:rPr>
                <w:sz w:val="16"/>
                <w:szCs w:val="16"/>
                <w:highlight w:val="yellow"/>
                <w:lang w:val="en-US"/>
              </w:rPr>
            </w:pPr>
            <w:r w:rsidRPr="00F74B43">
              <w:rPr>
                <w:sz w:val="16"/>
                <w:szCs w:val="16"/>
                <w:highlight w:val="yellow"/>
                <w:lang w:val="en-US"/>
              </w:rPr>
              <w:t>Update inter-band NR CA reference sensitivity exception cases due to UL PC2</w:t>
            </w:r>
          </w:p>
        </w:tc>
        <w:tc>
          <w:tcPr>
            <w:tcW w:w="1811" w:type="dxa"/>
            <w:tcBorders>
              <w:top w:val="single" w:sz="4" w:space="0" w:color="auto"/>
              <w:left w:val="nil"/>
              <w:bottom w:val="single" w:sz="4" w:space="0" w:color="auto"/>
              <w:right w:val="single" w:sz="4" w:space="0" w:color="auto"/>
            </w:tcBorders>
            <w:shd w:val="clear" w:color="auto" w:fill="auto"/>
            <w:noWrap/>
            <w:hideMark/>
          </w:tcPr>
          <w:p w14:paraId="42907A8D" w14:textId="77777777" w:rsidR="00F74B43" w:rsidRPr="00F74B43" w:rsidRDefault="00F74B43" w:rsidP="00F74B43">
            <w:pPr>
              <w:overflowPunct/>
              <w:autoSpaceDE/>
              <w:autoSpaceDN/>
              <w:adjustRightInd/>
              <w:spacing w:after="0"/>
              <w:textAlignment w:val="auto"/>
              <w:rPr>
                <w:sz w:val="16"/>
                <w:szCs w:val="16"/>
                <w:lang w:val="en-US"/>
              </w:rPr>
            </w:pPr>
            <w:r w:rsidRPr="00F74B43">
              <w:rPr>
                <w:sz w:val="16"/>
                <w:szCs w:val="16"/>
                <w:highlight w:val="yellow"/>
                <w:lang w:val="en-US"/>
              </w:rPr>
              <w:t>Verizon Switzerland AG, Qualcomm, Ericsson</w:t>
            </w:r>
          </w:p>
        </w:tc>
      </w:tr>
    </w:tbl>
    <w:p w14:paraId="233DD227" w14:textId="77777777" w:rsidR="00F74B43" w:rsidRPr="004E1CB2" w:rsidRDefault="00F74B43" w:rsidP="00B16923">
      <w:pPr>
        <w:overflowPunct/>
        <w:autoSpaceDE/>
        <w:autoSpaceDN/>
        <w:snapToGrid w:val="0"/>
        <w:spacing w:afterLines="50" w:after="120"/>
        <w:textAlignment w:val="auto"/>
        <w:rPr>
          <w:rFonts w:hint="eastAsia"/>
        </w:rPr>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3AA608E4" w14:textId="64F21B38" w:rsidR="00FD2EF0" w:rsidRPr="00DD1BC6" w:rsidRDefault="004F218A" w:rsidP="00DD1BC6">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132C91B" w14:textId="5D57AD47" w:rsidR="00FD2EF0" w:rsidRPr="00DC49BD" w:rsidRDefault="00FD2EF0" w:rsidP="00FD2EF0">
      <w:pPr>
        <w:overflowPunct/>
        <w:autoSpaceDE/>
        <w:autoSpaceDN/>
        <w:snapToGrid w:val="0"/>
        <w:spacing w:after="0"/>
        <w:textAlignment w:val="auto"/>
        <w:rPr>
          <w:rFonts w:ascii="Arial" w:eastAsia="Yu Mincho" w:hAnsi="Arial" w:cs="Arial"/>
          <w:b/>
          <w:bCs/>
          <w:lang w:eastAsia="ja-JP"/>
        </w:rPr>
      </w:pPr>
      <w:r w:rsidRPr="00DC49BD">
        <w:rPr>
          <w:rFonts w:ascii="Arial" w:eastAsia="Yu Mincho" w:hAnsi="Arial" w:cs="Arial"/>
          <w:b/>
          <w:bCs/>
          <w:lang w:eastAsia="ja-JP"/>
        </w:rPr>
        <w:t>RAN5#92-e</w:t>
      </w:r>
    </w:p>
    <w:p w14:paraId="6DE488BD" w14:textId="0DAB2D16" w:rsidR="00EE13A1" w:rsidRPr="00DC49BD" w:rsidRDefault="006E15C0" w:rsidP="006E15C0">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sz w:val="20"/>
          <w:szCs w:val="20"/>
        </w:rPr>
        <w:t>R5-215986, Update of Tx test cases for PC2 CA_n3A-n41A with UL CA_n3A-n41A, CMCC</w:t>
      </w:r>
    </w:p>
    <w:p w14:paraId="06964A60"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5-215987, Update of Tx test cases for PC2 CA_n28A-n79A with UL CA_n28A-n79A, CMCC</w:t>
      </w:r>
    </w:p>
    <w:p w14:paraId="4EB00517"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5-215988, Update of Tx test cases for PC2 CA_n28A-n41A with UL CA_n28A-n41A, CMCC</w:t>
      </w:r>
    </w:p>
    <w:p w14:paraId="51C01062"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5-215989, Update of Tx test cases for PC2 CA_n40A-n41A with UL CA_n40A-n41A, CMCC</w:t>
      </w:r>
    </w:p>
    <w:p w14:paraId="50414EF3"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5-215990, Update of Tx test cases for PC2 CA_n3A-n41A with UL PC2 n41A, CMCC</w:t>
      </w:r>
    </w:p>
    <w:p w14:paraId="747EA7D3" w14:textId="77777777"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5-215991, Update of Tx test cases for PC2 CA_n28A-n79A with UL PC2 n79A, CMCC</w:t>
      </w:r>
    </w:p>
    <w:p w14:paraId="5EDAAFC7" w14:textId="09B5B9F8" w:rsidR="00C5496A" w:rsidRPr="00DC49BD" w:rsidRDefault="00C5496A"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hint="eastAsia"/>
          <w:sz w:val="20"/>
          <w:szCs w:val="20"/>
        </w:rPr>
        <w:t>R</w:t>
      </w:r>
      <w:r w:rsidRPr="00DC49BD">
        <w:rPr>
          <w:rFonts w:ascii="Arial" w:eastAsia="Yu Mincho" w:hAnsi="Arial" w:cs="Arial"/>
          <w:sz w:val="20"/>
          <w:szCs w:val="20"/>
        </w:rPr>
        <w:t>5-215992, Update of Tx test cases for PC2 CA_n28A-n41A with UL PC2 n41A, CMCC</w:t>
      </w:r>
    </w:p>
    <w:p w14:paraId="1BAC13C5" w14:textId="79AB90E4" w:rsidR="006E15C0" w:rsidRPr="00DC49BD" w:rsidRDefault="006E15C0" w:rsidP="00C5496A">
      <w:pPr>
        <w:pStyle w:val="aff7"/>
        <w:numPr>
          <w:ilvl w:val="0"/>
          <w:numId w:val="25"/>
        </w:numPr>
        <w:snapToGrid w:val="0"/>
        <w:ind w:leftChars="0"/>
        <w:jc w:val="left"/>
        <w:rPr>
          <w:rFonts w:ascii="Arial" w:eastAsia="Yu Mincho" w:hAnsi="Arial" w:cs="Arial"/>
          <w:sz w:val="20"/>
          <w:szCs w:val="20"/>
        </w:rPr>
      </w:pPr>
      <w:r w:rsidRPr="00DC49BD">
        <w:rPr>
          <w:rFonts w:ascii="Arial" w:eastAsia="Yu Mincho" w:hAnsi="Arial" w:cs="Arial"/>
          <w:sz w:val="20"/>
          <w:szCs w:val="20"/>
        </w:rPr>
        <w:t>R5-21454</w:t>
      </w:r>
      <w:r w:rsidR="00717E28" w:rsidRPr="00DC49BD">
        <w:rPr>
          <w:rFonts w:ascii="Arial" w:eastAsia="Yu Mincho" w:hAnsi="Arial" w:cs="Arial"/>
          <w:sz w:val="20"/>
          <w:szCs w:val="20"/>
        </w:rPr>
        <w:t>6</w:t>
      </w:r>
      <w:r w:rsidRPr="00DC49BD">
        <w:rPr>
          <w:rFonts w:ascii="Arial" w:eastAsia="Yu Mincho" w:hAnsi="Arial" w:cs="Arial"/>
          <w:sz w:val="20"/>
          <w:szCs w:val="20"/>
        </w:rPr>
        <w:t>, WP for NR_SAR_PC2_interB_SUL_2BUL-UEConTest after RAN5#92e, China Telecom</w:t>
      </w:r>
    </w:p>
    <w:p w14:paraId="45E28526" w14:textId="454CECBA" w:rsidR="00DC49BD" w:rsidRDefault="00DC49BD" w:rsidP="00DC49BD">
      <w:pPr>
        <w:pStyle w:val="aff7"/>
        <w:snapToGrid w:val="0"/>
        <w:ind w:leftChars="0" w:left="0"/>
        <w:jc w:val="left"/>
        <w:rPr>
          <w:rFonts w:ascii="Arial" w:eastAsia="Yu Mincho" w:hAnsi="Arial" w:cs="Arial"/>
          <w:sz w:val="20"/>
          <w:szCs w:val="20"/>
          <w:highlight w:val="yellow"/>
        </w:rPr>
      </w:pPr>
    </w:p>
    <w:p w14:paraId="49614CF3" w14:textId="7CBE86D1" w:rsidR="00DC49BD" w:rsidRPr="000661FE" w:rsidRDefault="00DC49BD" w:rsidP="00DC49BD">
      <w:pPr>
        <w:overflowPunct/>
        <w:autoSpaceDE/>
        <w:autoSpaceDN/>
        <w:snapToGrid w:val="0"/>
        <w:spacing w:after="0"/>
        <w:textAlignment w:val="auto"/>
        <w:rPr>
          <w:rFonts w:ascii="Arial" w:eastAsia="Yu Mincho" w:hAnsi="Arial" w:cs="Arial"/>
          <w:b/>
          <w:bCs/>
          <w:lang w:eastAsia="ja-JP"/>
        </w:rPr>
      </w:pPr>
      <w:r w:rsidRPr="000661FE">
        <w:rPr>
          <w:rFonts w:ascii="Arial" w:eastAsia="Yu Mincho" w:hAnsi="Arial" w:cs="Arial"/>
          <w:b/>
          <w:bCs/>
          <w:lang w:eastAsia="ja-JP"/>
        </w:rPr>
        <w:t>RAN5#93-e</w:t>
      </w:r>
    </w:p>
    <w:p w14:paraId="34D1E0CB" w14:textId="4F7EF95E" w:rsidR="00DC49BD" w:rsidRPr="000661FE" w:rsidRDefault="00DC49BD" w:rsidP="00DC49BD">
      <w:pPr>
        <w:pStyle w:val="aff7"/>
        <w:numPr>
          <w:ilvl w:val="0"/>
          <w:numId w:val="27"/>
        </w:numPr>
        <w:snapToGrid w:val="0"/>
        <w:ind w:leftChars="0"/>
        <w:jc w:val="left"/>
        <w:rPr>
          <w:rFonts w:ascii="Arial" w:eastAsia="Yu Mincho" w:hAnsi="Arial" w:cs="Arial"/>
          <w:sz w:val="20"/>
          <w:szCs w:val="20"/>
        </w:rPr>
      </w:pPr>
      <w:r w:rsidRPr="000661FE">
        <w:rPr>
          <w:rFonts w:ascii="Arial" w:eastAsia="Yu Mincho" w:hAnsi="Arial" w:cs="Arial"/>
          <w:sz w:val="20"/>
          <w:szCs w:val="20"/>
        </w:rPr>
        <w:t>R5-218373, Update of MOP test cases for PC2 CA_n3A-n78A with UL CA_n3A-n78A, China Telecom</w:t>
      </w:r>
    </w:p>
    <w:p w14:paraId="332263F4" w14:textId="1BB64E17" w:rsidR="00DC49BD" w:rsidRPr="000661FE" w:rsidRDefault="00DC49BD" w:rsidP="00DC49BD">
      <w:pPr>
        <w:pStyle w:val="aff7"/>
        <w:snapToGrid w:val="0"/>
        <w:ind w:leftChars="0" w:left="0"/>
        <w:jc w:val="left"/>
        <w:rPr>
          <w:rFonts w:ascii="Arial" w:eastAsia="Yu Mincho" w:hAnsi="Arial" w:cs="Arial"/>
          <w:sz w:val="20"/>
          <w:szCs w:val="20"/>
        </w:rPr>
      </w:pPr>
    </w:p>
    <w:p w14:paraId="6B50FB3C" w14:textId="5A98256A" w:rsidR="000661FE" w:rsidRPr="00D96D7F" w:rsidRDefault="000661FE" w:rsidP="000661FE">
      <w:pPr>
        <w:overflowPunct/>
        <w:autoSpaceDE/>
        <w:autoSpaceDN/>
        <w:snapToGrid w:val="0"/>
        <w:spacing w:after="0"/>
        <w:textAlignment w:val="auto"/>
        <w:rPr>
          <w:rFonts w:ascii="Arial" w:eastAsia="Yu Mincho" w:hAnsi="Arial" w:cs="Arial"/>
          <w:b/>
          <w:bCs/>
          <w:lang w:eastAsia="ja-JP"/>
        </w:rPr>
      </w:pPr>
      <w:r w:rsidRPr="00D96D7F">
        <w:rPr>
          <w:rFonts w:ascii="Arial" w:eastAsia="Yu Mincho" w:hAnsi="Arial" w:cs="Arial"/>
          <w:b/>
          <w:bCs/>
          <w:lang w:eastAsia="ja-JP"/>
        </w:rPr>
        <w:t>RAN5#94-e</w:t>
      </w:r>
    </w:p>
    <w:p w14:paraId="485D1540"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R5-221897, Update of MOP test cases for PC2 CA_n3A-n78A with UL CA_n3A-n78A, China Telecom</w:t>
      </w:r>
    </w:p>
    <w:p w14:paraId="36050667"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R5-221898, Update superscripts of power class for inter-band CA, CMCC</w:t>
      </w:r>
    </w:p>
    <w:p w14:paraId="79D36233"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R5-221899, Update MOP for 2 bands DL and 1 band UL CA, CMCC</w:t>
      </w:r>
    </w:p>
    <w:p w14:paraId="3D6B34FD"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R5-221900, Update MOP for Intra-band contiguous CA, CMCC, CT</w:t>
      </w:r>
    </w:p>
    <w:p w14:paraId="54DCAE7E"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R5-221901, Update MOP for Intra-band non-contiguous CA, CMCC, CT</w:t>
      </w:r>
    </w:p>
    <w:p w14:paraId="311EF6C9"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R5-221902, Update UL CA configurations for PC2 and PC1.5 CA_n41C, CMCC</w:t>
      </w:r>
    </w:p>
    <w:p w14:paraId="0BEE3CC9" w14:textId="77777777"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R5-221903, Update configuration for PC2 CA_n3A-n41A, CMCC</w:t>
      </w:r>
    </w:p>
    <w:p w14:paraId="4749EBBD" w14:textId="68A46C9B"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R5-221664, Discussion on PC2 and PC1.5 CA_n41C with single UL carrier handling in RAN5, CMCC, Huawei, Hisilicon</w:t>
      </w:r>
    </w:p>
    <w:p w14:paraId="06E75732" w14:textId="0E41F716" w:rsidR="000661FE" w:rsidRPr="00D96D7F"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R5-220415, SR UE Conformance Rel-17 High power UE for NR inter-band Carrier Aggregation with 2 bands downlink and x bands uplink (x=1,2) RAN5#94e, China Telecom</w:t>
      </w:r>
    </w:p>
    <w:p w14:paraId="6EA8449C" w14:textId="7D05B418" w:rsidR="000661FE" w:rsidRDefault="000661FE" w:rsidP="000661FE">
      <w:pPr>
        <w:pStyle w:val="aff7"/>
        <w:numPr>
          <w:ilvl w:val="0"/>
          <w:numId w:val="28"/>
        </w:numPr>
        <w:snapToGrid w:val="0"/>
        <w:ind w:leftChars="0"/>
        <w:jc w:val="left"/>
        <w:rPr>
          <w:rFonts w:ascii="Arial" w:eastAsia="Yu Mincho" w:hAnsi="Arial" w:cs="Arial"/>
          <w:sz w:val="20"/>
          <w:szCs w:val="20"/>
        </w:rPr>
      </w:pPr>
      <w:r w:rsidRPr="00D96D7F">
        <w:rPr>
          <w:rFonts w:ascii="Arial" w:eastAsia="Yu Mincho" w:hAnsi="Arial" w:cs="Arial"/>
          <w:sz w:val="20"/>
          <w:szCs w:val="20"/>
        </w:rPr>
        <w:t>R5-220416, WP UE Conformance Rel-17 High power UE for NR inter-band Carrier Aggregation with 2 bands downlink and x bands uplink (x=1,2) RAN5#94e, China Telecom</w:t>
      </w:r>
    </w:p>
    <w:p w14:paraId="56C114AC" w14:textId="230EEA40" w:rsidR="00D96D7F" w:rsidRDefault="00D96D7F" w:rsidP="00D96D7F">
      <w:pPr>
        <w:pStyle w:val="aff7"/>
        <w:snapToGrid w:val="0"/>
        <w:ind w:leftChars="0" w:left="0"/>
        <w:jc w:val="left"/>
        <w:rPr>
          <w:rFonts w:ascii="Arial" w:eastAsia="Yu Mincho" w:hAnsi="Arial" w:cs="Arial"/>
          <w:sz w:val="20"/>
          <w:szCs w:val="20"/>
        </w:rPr>
      </w:pPr>
    </w:p>
    <w:p w14:paraId="661BEF09" w14:textId="5D78E142" w:rsidR="00D96D7F" w:rsidRPr="000661FE" w:rsidRDefault="00D96D7F" w:rsidP="00D96D7F">
      <w:pPr>
        <w:overflowPunct/>
        <w:autoSpaceDE/>
        <w:autoSpaceDN/>
        <w:snapToGrid w:val="0"/>
        <w:spacing w:after="0"/>
        <w:textAlignment w:val="auto"/>
        <w:rPr>
          <w:rFonts w:ascii="Arial" w:eastAsia="Yu Mincho" w:hAnsi="Arial" w:cs="Arial"/>
          <w:b/>
          <w:bCs/>
          <w:lang w:eastAsia="ja-JP"/>
        </w:rPr>
      </w:pPr>
      <w:r w:rsidRPr="000661FE">
        <w:rPr>
          <w:rFonts w:ascii="Arial" w:eastAsia="Yu Mincho" w:hAnsi="Arial" w:cs="Arial"/>
          <w:b/>
          <w:bCs/>
          <w:lang w:eastAsia="ja-JP"/>
        </w:rPr>
        <w:t>RAN5#9</w:t>
      </w:r>
      <w:r w:rsidR="00F223B7">
        <w:rPr>
          <w:rFonts w:ascii="Arial" w:eastAsia="Yu Mincho" w:hAnsi="Arial" w:cs="Arial"/>
          <w:b/>
          <w:bCs/>
          <w:lang w:eastAsia="ja-JP"/>
        </w:rPr>
        <w:t>5</w:t>
      </w:r>
      <w:r w:rsidRPr="000661FE">
        <w:rPr>
          <w:rFonts w:ascii="Arial" w:eastAsia="Yu Mincho" w:hAnsi="Arial" w:cs="Arial"/>
          <w:b/>
          <w:bCs/>
          <w:lang w:eastAsia="ja-JP"/>
        </w:rPr>
        <w:t>-e</w:t>
      </w:r>
    </w:p>
    <w:p w14:paraId="58AE1252" w14:textId="3FBC5100" w:rsidR="00D96D7F" w:rsidRDefault="00D96D7F" w:rsidP="00D96D7F">
      <w:pPr>
        <w:pStyle w:val="aff7"/>
        <w:numPr>
          <w:ilvl w:val="0"/>
          <w:numId w:val="29"/>
        </w:numPr>
        <w:snapToGrid w:val="0"/>
        <w:ind w:leftChars="0"/>
        <w:jc w:val="left"/>
        <w:rPr>
          <w:rFonts w:ascii="Arial" w:eastAsia="Yu Mincho" w:hAnsi="Arial" w:cs="Arial"/>
          <w:sz w:val="20"/>
          <w:szCs w:val="20"/>
        </w:rPr>
      </w:pPr>
      <w:r w:rsidRPr="00D96D7F">
        <w:rPr>
          <w:rFonts w:ascii="Arial" w:eastAsia="Yu Mincho" w:hAnsi="Arial" w:cs="Arial"/>
          <w:sz w:val="20"/>
          <w:szCs w:val="20"/>
        </w:rPr>
        <w:t>R5-223116</w:t>
      </w:r>
      <w:r w:rsidRPr="000661FE">
        <w:rPr>
          <w:rFonts w:ascii="Arial" w:eastAsia="Yu Mincho" w:hAnsi="Arial" w:cs="Arial"/>
          <w:sz w:val="20"/>
          <w:szCs w:val="20"/>
        </w:rPr>
        <w:t xml:space="preserve">, </w:t>
      </w:r>
      <w:r w:rsidRPr="00D96D7F">
        <w:rPr>
          <w:rFonts w:ascii="Arial" w:eastAsia="Yu Mincho" w:hAnsi="Arial" w:cs="Arial"/>
          <w:sz w:val="20"/>
          <w:szCs w:val="20"/>
        </w:rPr>
        <w:t>WP UE Conformance Rel-17 High power UE for NR inter-band Carrier Aggregation with 2 bands downlink and x bands uplink (x=1,2) RAN5#95e</w:t>
      </w:r>
      <w:r w:rsidRPr="000661FE">
        <w:rPr>
          <w:rFonts w:ascii="Arial" w:eastAsia="Yu Mincho" w:hAnsi="Arial" w:cs="Arial"/>
          <w:sz w:val="20"/>
          <w:szCs w:val="20"/>
        </w:rPr>
        <w:t>, China Telecom</w:t>
      </w:r>
    </w:p>
    <w:p w14:paraId="367C47D0" w14:textId="77777777" w:rsidR="00D96D7F" w:rsidRPr="000661FE" w:rsidRDefault="00D96D7F" w:rsidP="00D96D7F">
      <w:pPr>
        <w:pStyle w:val="aff7"/>
        <w:snapToGrid w:val="0"/>
        <w:ind w:leftChars="0" w:left="0"/>
        <w:jc w:val="left"/>
        <w:rPr>
          <w:rFonts w:ascii="Arial" w:eastAsia="Yu Mincho" w:hAnsi="Arial" w:cs="Arial"/>
          <w:sz w:val="20"/>
          <w:szCs w:val="20"/>
        </w:rPr>
      </w:pPr>
    </w:p>
    <w:p w14:paraId="3A1D62EE" w14:textId="5637366E" w:rsidR="00F223B7" w:rsidRPr="00B16923" w:rsidRDefault="00F223B7" w:rsidP="00F223B7">
      <w:pPr>
        <w:overflowPunct/>
        <w:autoSpaceDE/>
        <w:autoSpaceDN/>
        <w:snapToGrid w:val="0"/>
        <w:spacing w:after="0"/>
        <w:textAlignment w:val="auto"/>
        <w:rPr>
          <w:rFonts w:ascii="Arial" w:eastAsia="Yu Mincho" w:hAnsi="Arial" w:cs="Arial"/>
          <w:b/>
          <w:bCs/>
          <w:lang w:eastAsia="ja-JP"/>
        </w:rPr>
      </w:pPr>
      <w:r w:rsidRPr="00B16923">
        <w:rPr>
          <w:rFonts w:ascii="Arial" w:eastAsia="Yu Mincho" w:hAnsi="Arial" w:cs="Arial"/>
          <w:b/>
          <w:bCs/>
          <w:lang w:eastAsia="ja-JP"/>
        </w:rPr>
        <w:t>RAN5#96-e</w:t>
      </w:r>
    </w:p>
    <w:p w14:paraId="14690D38" w14:textId="73E62495" w:rsidR="00F223B7" w:rsidRPr="00B16923" w:rsidRDefault="00F223B7" w:rsidP="00F223B7">
      <w:pPr>
        <w:pStyle w:val="aff7"/>
        <w:numPr>
          <w:ilvl w:val="0"/>
          <w:numId w:val="30"/>
        </w:numPr>
        <w:snapToGrid w:val="0"/>
        <w:ind w:leftChars="0"/>
        <w:jc w:val="left"/>
        <w:rPr>
          <w:rFonts w:ascii="Arial" w:eastAsia="Yu Mincho" w:hAnsi="Arial" w:cs="Arial"/>
          <w:sz w:val="20"/>
          <w:szCs w:val="20"/>
        </w:rPr>
      </w:pPr>
      <w:r w:rsidRPr="00B16923">
        <w:rPr>
          <w:rFonts w:ascii="Arial" w:eastAsia="Yu Mincho" w:hAnsi="Arial" w:cs="Arial"/>
          <w:sz w:val="20"/>
          <w:szCs w:val="20"/>
        </w:rPr>
        <w:t>R5-225602, General updates of clause 5 for R16 CADC configurations, China Unicom, Verizon, Ericsson, Qualcomm, Apple, China Telecom</w:t>
      </w:r>
    </w:p>
    <w:p w14:paraId="21DBE7FA" w14:textId="77777777" w:rsidR="00F223B7" w:rsidRPr="00B16923" w:rsidRDefault="00F223B7" w:rsidP="00F223B7">
      <w:pPr>
        <w:pStyle w:val="aff9"/>
        <w:numPr>
          <w:ilvl w:val="0"/>
          <w:numId w:val="30"/>
        </w:numPr>
        <w:ind w:firstLineChars="0"/>
        <w:rPr>
          <w:rFonts w:ascii="Arial" w:eastAsia="Yu Mincho" w:hAnsi="Arial" w:cs="Arial"/>
          <w:kern w:val="2"/>
          <w:lang w:val="en-US" w:eastAsia="ja-JP"/>
        </w:rPr>
      </w:pPr>
      <w:r w:rsidRPr="00B16923">
        <w:rPr>
          <w:rFonts w:ascii="Arial" w:eastAsia="Yu Mincho" w:hAnsi="Arial" w:cs="Arial"/>
          <w:kern w:val="2"/>
          <w:lang w:val="en-US" w:eastAsia="ja-JP"/>
        </w:rPr>
        <w:t>R5-225063, Update MOP PC2 testing for CA_n41A-n79A, Huawei, Hisilicon</w:t>
      </w:r>
    </w:p>
    <w:p w14:paraId="5F164D0E" w14:textId="47B085B4" w:rsidR="00F223B7" w:rsidRPr="00B16923" w:rsidRDefault="00F223B7" w:rsidP="00F223B7">
      <w:pPr>
        <w:pStyle w:val="aff7"/>
        <w:numPr>
          <w:ilvl w:val="0"/>
          <w:numId w:val="30"/>
        </w:numPr>
        <w:snapToGrid w:val="0"/>
        <w:ind w:leftChars="0"/>
        <w:jc w:val="left"/>
        <w:rPr>
          <w:rFonts w:ascii="Arial" w:eastAsia="Yu Mincho" w:hAnsi="Arial" w:cs="Arial"/>
          <w:sz w:val="20"/>
          <w:szCs w:val="20"/>
        </w:rPr>
      </w:pPr>
      <w:r w:rsidRPr="00B16923">
        <w:rPr>
          <w:rFonts w:ascii="Arial" w:eastAsia="Yu Mincho" w:hAnsi="Arial" w:cs="Arial"/>
          <w:sz w:val="20"/>
          <w:szCs w:val="20"/>
        </w:rPr>
        <w:t>R5-224264, SR UE Conformance Rel-17 High power UE for NR inter-band Carrier Aggregation with 2 bands downlink and x bands uplink (x=1,2) RAN5#96e, China Telecom</w:t>
      </w:r>
    </w:p>
    <w:p w14:paraId="5A062AD2" w14:textId="6ACDB4DF" w:rsidR="00F223B7" w:rsidRPr="00B16923" w:rsidRDefault="00F223B7" w:rsidP="00F223B7">
      <w:pPr>
        <w:pStyle w:val="aff7"/>
        <w:numPr>
          <w:ilvl w:val="0"/>
          <w:numId w:val="30"/>
        </w:numPr>
        <w:snapToGrid w:val="0"/>
        <w:ind w:leftChars="0"/>
        <w:jc w:val="left"/>
        <w:rPr>
          <w:rFonts w:ascii="Arial" w:eastAsia="Yu Mincho" w:hAnsi="Arial" w:cs="Arial"/>
          <w:sz w:val="20"/>
          <w:szCs w:val="20"/>
        </w:rPr>
      </w:pPr>
      <w:r w:rsidRPr="00B16923">
        <w:rPr>
          <w:rFonts w:ascii="Arial" w:eastAsia="Yu Mincho" w:hAnsi="Arial" w:cs="Arial"/>
          <w:sz w:val="20"/>
          <w:szCs w:val="20"/>
        </w:rPr>
        <w:t>R5-224265, WP UE Conformance Rel-17 High power UE for NR inter-band Carrier Aggregation with 2 bands downlink and x bands uplink (x=1,2) RAN5#96e, China Telecom</w:t>
      </w:r>
    </w:p>
    <w:p w14:paraId="0E3D70C5" w14:textId="5FE774EB" w:rsidR="00D96D7F" w:rsidRDefault="00D96D7F" w:rsidP="00D96D7F">
      <w:pPr>
        <w:pStyle w:val="aff7"/>
        <w:snapToGrid w:val="0"/>
        <w:ind w:leftChars="0" w:left="0"/>
        <w:jc w:val="left"/>
        <w:rPr>
          <w:rFonts w:ascii="Arial" w:eastAsia="Yu Mincho" w:hAnsi="Arial" w:cs="Arial"/>
          <w:sz w:val="20"/>
          <w:szCs w:val="20"/>
        </w:rPr>
      </w:pPr>
    </w:p>
    <w:p w14:paraId="5735ACE0" w14:textId="3C67B260" w:rsidR="00B16923" w:rsidRPr="004E1CB2" w:rsidRDefault="00B16923" w:rsidP="00B16923">
      <w:pPr>
        <w:overflowPunct/>
        <w:autoSpaceDE/>
        <w:autoSpaceDN/>
        <w:snapToGrid w:val="0"/>
        <w:spacing w:after="0"/>
        <w:textAlignment w:val="auto"/>
        <w:rPr>
          <w:rFonts w:ascii="Arial" w:eastAsia="Yu Mincho" w:hAnsi="Arial" w:cs="Arial"/>
          <w:b/>
          <w:bCs/>
          <w:lang w:eastAsia="ja-JP"/>
        </w:rPr>
      </w:pPr>
      <w:r w:rsidRPr="004E1CB2">
        <w:rPr>
          <w:rFonts w:ascii="Arial" w:eastAsia="Yu Mincho" w:hAnsi="Arial" w:cs="Arial"/>
          <w:b/>
          <w:bCs/>
          <w:lang w:eastAsia="ja-JP"/>
        </w:rPr>
        <w:t>RAN5#97</w:t>
      </w:r>
    </w:p>
    <w:p w14:paraId="74777F9A" w14:textId="77777777" w:rsidR="00B16923" w:rsidRPr="004E1CB2" w:rsidRDefault="00B16923" w:rsidP="00B16923">
      <w:pPr>
        <w:pStyle w:val="aff7"/>
        <w:numPr>
          <w:ilvl w:val="0"/>
          <w:numId w:val="31"/>
        </w:numPr>
        <w:snapToGrid w:val="0"/>
        <w:ind w:leftChars="0"/>
        <w:jc w:val="left"/>
        <w:rPr>
          <w:rFonts w:ascii="Arial" w:eastAsia="Yu Mincho" w:hAnsi="Arial" w:cs="Arial"/>
          <w:sz w:val="20"/>
          <w:szCs w:val="20"/>
        </w:rPr>
      </w:pPr>
      <w:r w:rsidRPr="004E1CB2">
        <w:rPr>
          <w:rFonts w:ascii="Arial" w:eastAsia="Yu Mincho" w:hAnsi="Arial" w:cs="Arial"/>
          <w:sz w:val="20"/>
          <w:szCs w:val="20"/>
        </w:rPr>
        <w:t>R5-226625, Update to Table A.4.3.2A.4.1-4: Inter-band CA within FR1 (two bands) PC2 UE RF Baseline Implementation Capabilities, SGS Wireless</w:t>
      </w:r>
    </w:p>
    <w:p w14:paraId="27673FFE" w14:textId="77777777" w:rsidR="00B16923" w:rsidRPr="004E1CB2" w:rsidRDefault="00B16923" w:rsidP="00B16923">
      <w:pPr>
        <w:pStyle w:val="aff7"/>
        <w:numPr>
          <w:ilvl w:val="0"/>
          <w:numId w:val="31"/>
        </w:numPr>
        <w:snapToGrid w:val="0"/>
        <w:ind w:leftChars="0"/>
        <w:jc w:val="left"/>
        <w:rPr>
          <w:rFonts w:ascii="Arial" w:eastAsia="Yu Mincho" w:hAnsi="Arial" w:cs="Arial"/>
          <w:sz w:val="20"/>
          <w:szCs w:val="20"/>
        </w:rPr>
      </w:pPr>
      <w:r w:rsidRPr="004E1CB2">
        <w:rPr>
          <w:rFonts w:ascii="Arial" w:eastAsia="Yu Mincho" w:hAnsi="Arial" w:cs="Arial"/>
          <w:sz w:val="20"/>
          <w:szCs w:val="20"/>
        </w:rPr>
        <w:t>R5-227930, Update MOP PC2 testing for CA_n41A-n79A, Huawei, Hisilicon</w:t>
      </w:r>
    </w:p>
    <w:p w14:paraId="1124A668" w14:textId="4DE81046" w:rsidR="00B16923" w:rsidRPr="004E1CB2" w:rsidRDefault="00B16923" w:rsidP="00B16923">
      <w:pPr>
        <w:pStyle w:val="aff7"/>
        <w:numPr>
          <w:ilvl w:val="0"/>
          <w:numId w:val="31"/>
        </w:numPr>
        <w:snapToGrid w:val="0"/>
        <w:ind w:leftChars="0"/>
        <w:jc w:val="left"/>
        <w:rPr>
          <w:rFonts w:ascii="Arial" w:eastAsia="Yu Mincho" w:hAnsi="Arial" w:cs="Arial"/>
          <w:sz w:val="20"/>
          <w:szCs w:val="20"/>
        </w:rPr>
      </w:pPr>
      <w:r w:rsidRPr="004E1CB2">
        <w:rPr>
          <w:rFonts w:ascii="Arial" w:eastAsia="Yu Mincho" w:hAnsi="Arial" w:cs="Arial"/>
          <w:sz w:val="20"/>
          <w:szCs w:val="20"/>
        </w:rPr>
        <w:t>R5-226470, SR UE Conformance Rel-17 High power UE for NR inter-band Carrier Aggregation with 2 bands downlink and x bands uplink (x=1,2) RAN5#97, China Telecom</w:t>
      </w:r>
    </w:p>
    <w:p w14:paraId="4610A5DE" w14:textId="247DF9B4" w:rsidR="00B16923" w:rsidRPr="004E1CB2" w:rsidRDefault="00B16923" w:rsidP="00B16923">
      <w:pPr>
        <w:pStyle w:val="aff7"/>
        <w:numPr>
          <w:ilvl w:val="0"/>
          <w:numId w:val="31"/>
        </w:numPr>
        <w:snapToGrid w:val="0"/>
        <w:ind w:leftChars="0"/>
        <w:jc w:val="left"/>
        <w:rPr>
          <w:rFonts w:ascii="Arial" w:eastAsia="Yu Mincho" w:hAnsi="Arial" w:cs="Arial"/>
          <w:sz w:val="20"/>
          <w:szCs w:val="20"/>
        </w:rPr>
      </w:pPr>
      <w:r w:rsidRPr="004E1CB2">
        <w:rPr>
          <w:rFonts w:ascii="Arial" w:eastAsia="Yu Mincho" w:hAnsi="Arial" w:cs="Arial"/>
          <w:sz w:val="20"/>
          <w:szCs w:val="20"/>
        </w:rPr>
        <w:t>R5-226471, WP UE Conformance Rel-17 High power UE for NR inter-band Carrier Aggregation with 2 bands downlink and x bands uplink (x=1,2) RAN5#97, China Telecom</w:t>
      </w:r>
    </w:p>
    <w:p w14:paraId="4D7D33B6" w14:textId="7FABF4DE" w:rsidR="00B16923" w:rsidRDefault="00B16923" w:rsidP="00D96D7F">
      <w:pPr>
        <w:pStyle w:val="aff7"/>
        <w:snapToGrid w:val="0"/>
        <w:ind w:leftChars="0" w:left="0"/>
        <w:jc w:val="left"/>
        <w:rPr>
          <w:rFonts w:ascii="Arial" w:eastAsia="Yu Mincho" w:hAnsi="Arial" w:cs="Arial"/>
          <w:sz w:val="20"/>
          <w:szCs w:val="20"/>
        </w:rPr>
      </w:pPr>
    </w:p>
    <w:p w14:paraId="1412DDC7" w14:textId="7F0C2778" w:rsidR="004E1CB2" w:rsidRPr="00F74B43" w:rsidRDefault="004E1CB2" w:rsidP="004E1CB2">
      <w:pPr>
        <w:overflowPunct/>
        <w:autoSpaceDE/>
        <w:autoSpaceDN/>
        <w:snapToGrid w:val="0"/>
        <w:spacing w:after="0"/>
        <w:textAlignment w:val="auto"/>
        <w:rPr>
          <w:rFonts w:ascii="Arial" w:eastAsia="Yu Mincho" w:hAnsi="Arial" w:cs="Arial"/>
          <w:b/>
          <w:bCs/>
          <w:lang w:eastAsia="ja-JP"/>
        </w:rPr>
      </w:pPr>
      <w:r w:rsidRPr="00F74B43">
        <w:rPr>
          <w:rFonts w:ascii="Arial" w:eastAsia="Yu Mincho" w:hAnsi="Arial" w:cs="Arial"/>
          <w:b/>
          <w:bCs/>
          <w:lang w:eastAsia="ja-JP"/>
        </w:rPr>
        <w:t>RAN5#98</w:t>
      </w:r>
    </w:p>
    <w:p w14:paraId="4D49C258" w14:textId="77777777" w:rsidR="004E1CB2" w:rsidRPr="00F74B43" w:rsidRDefault="004E1CB2" w:rsidP="004E1CB2">
      <w:pPr>
        <w:pStyle w:val="aff7"/>
        <w:numPr>
          <w:ilvl w:val="0"/>
          <w:numId w:val="33"/>
        </w:numPr>
        <w:snapToGrid w:val="0"/>
        <w:ind w:leftChars="0"/>
        <w:jc w:val="left"/>
        <w:rPr>
          <w:rFonts w:ascii="Arial" w:eastAsia="Yu Mincho" w:hAnsi="Arial" w:cs="Arial"/>
          <w:sz w:val="20"/>
          <w:szCs w:val="20"/>
        </w:rPr>
      </w:pPr>
      <w:r w:rsidRPr="00F74B43">
        <w:rPr>
          <w:rFonts w:ascii="Arial" w:eastAsia="Yu Mincho" w:hAnsi="Arial" w:cs="Arial"/>
          <w:sz w:val="20"/>
          <w:szCs w:val="20"/>
        </w:rPr>
        <w:t>R5-230806, Introduction of CA_n3A-n78A PC2 REFSENS test requirements, China Telecom</w:t>
      </w:r>
    </w:p>
    <w:p w14:paraId="468C6054" w14:textId="6783159A" w:rsidR="004E1CB2" w:rsidRPr="00F74B43" w:rsidRDefault="004E1CB2" w:rsidP="004E1CB2">
      <w:pPr>
        <w:pStyle w:val="aff7"/>
        <w:numPr>
          <w:ilvl w:val="0"/>
          <w:numId w:val="33"/>
        </w:numPr>
        <w:snapToGrid w:val="0"/>
        <w:ind w:leftChars="0"/>
        <w:jc w:val="left"/>
        <w:rPr>
          <w:rFonts w:ascii="Arial" w:eastAsia="Yu Mincho" w:hAnsi="Arial" w:cs="Arial"/>
          <w:sz w:val="20"/>
          <w:szCs w:val="20"/>
        </w:rPr>
      </w:pPr>
      <w:r w:rsidRPr="00F74B43">
        <w:rPr>
          <w:rFonts w:ascii="Arial" w:eastAsia="Yu Mincho" w:hAnsi="Arial" w:cs="Arial"/>
          <w:sz w:val="20"/>
          <w:szCs w:val="20"/>
        </w:rPr>
        <w:t>R5-230085, SR UE Conformance Rel-17 High power UE for NR inter-band Carrier Aggregation with 2 bands downlink and x bands uplink (x=1,2) RAN5#98, China Telecom</w:t>
      </w:r>
    </w:p>
    <w:p w14:paraId="12584498" w14:textId="6FC5FF71" w:rsidR="004E1CB2" w:rsidRPr="00F74B43" w:rsidRDefault="004E1CB2" w:rsidP="004E1CB2">
      <w:pPr>
        <w:pStyle w:val="aff7"/>
        <w:numPr>
          <w:ilvl w:val="0"/>
          <w:numId w:val="33"/>
        </w:numPr>
        <w:snapToGrid w:val="0"/>
        <w:ind w:leftChars="0"/>
        <w:jc w:val="left"/>
        <w:rPr>
          <w:rFonts w:ascii="Arial" w:eastAsia="Yu Mincho" w:hAnsi="Arial" w:cs="Arial"/>
          <w:sz w:val="20"/>
          <w:szCs w:val="20"/>
        </w:rPr>
      </w:pPr>
      <w:r w:rsidRPr="00F74B43">
        <w:rPr>
          <w:rFonts w:ascii="Arial" w:eastAsia="Yu Mincho" w:hAnsi="Arial" w:cs="Arial"/>
          <w:sz w:val="20"/>
          <w:szCs w:val="20"/>
        </w:rPr>
        <w:t>R5-230086, WP UE Conformance Rel-17 High power UE for NR inter-band Carrier Aggregation with 2 bands downlink and x bands uplink (x=1,2) RAN5#98, China Telecom</w:t>
      </w:r>
    </w:p>
    <w:p w14:paraId="1D2EFD80" w14:textId="77777777" w:rsidR="00F74B43" w:rsidRPr="00F74B43" w:rsidRDefault="00F74B43" w:rsidP="00D96D7F">
      <w:pPr>
        <w:pStyle w:val="aff7"/>
        <w:snapToGrid w:val="0"/>
        <w:ind w:leftChars="0" w:left="0"/>
        <w:jc w:val="left"/>
        <w:rPr>
          <w:rFonts w:ascii="Arial" w:eastAsia="Yu Mincho" w:hAnsi="Arial" w:cs="Arial" w:hint="eastAsia"/>
          <w:sz w:val="20"/>
          <w:szCs w:val="20"/>
        </w:rPr>
      </w:pPr>
    </w:p>
    <w:sectPr w:rsidR="00F74B43" w:rsidRPr="00F74B43"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DB6C2" w14:textId="77777777" w:rsidR="00DE64BE" w:rsidRDefault="00DE64BE">
      <w:r>
        <w:separator/>
      </w:r>
    </w:p>
  </w:endnote>
  <w:endnote w:type="continuationSeparator" w:id="0">
    <w:p w14:paraId="667895F3" w14:textId="77777777" w:rsidR="00DE64BE" w:rsidRDefault="00DE6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E36A4" w14:textId="77777777" w:rsidR="00DE64BE" w:rsidRDefault="00DE64BE">
      <w:r>
        <w:separator/>
      </w:r>
    </w:p>
  </w:footnote>
  <w:footnote w:type="continuationSeparator" w:id="0">
    <w:p w14:paraId="484D3BF2" w14:textId="77777777" w:rsidR="00DE64BE" w:rsidRDefault="00DE64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FDC61D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5BA79F3"/>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91B3115"/>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461FDF"/>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0A6692A"/>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E176260"/>
    <w:multiLevelType w:val="hybridMultilevel"/>
    <w:tmpl w:val="71EAA18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4B0A3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709F646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131467E"/>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0"/>
  </w:num>
  <w:num w:numId="3">
    <w:abstractNumId w:val="31"/>
  </w:num>
  <w:num w:numId="4">
    <w:abstractNumId w:val="25"/>
  </w:num>
  <w:num w:numId="5">
    <w:abstractNumId w:val="12"/>
  </w:num>
  <w:num w:numId="6">
    <w:abstractNumId w:val="32"/>
  </w:num>
  <w:num w:numId="7">
    <w:abstractNumId w:val="2"/>
  </w:num>
  <w:num w:numId="8">
    <w:abstractNumId w:val="10"/>
  </w:num>
  <w:num w:numId="9">
    <w:abstractNumId w:val="20"/>
  </w:num>
  <w:num w:numId="10">
    <w:abstractNumId w:val="33"/>
  </w:num>
  <w:num w:numId="11">
    <w:abstractNumId w:val="21"/>
  </w:num>
  <w:num w:numId="12">
    <w:abstractNumId w:val="19"/>
  </w:num>
  <w:num w:numId="13">
    <w:abstractNumId w:val="29"/>
  </w:num>
  <w:num w:numId="14">
    <w:abstractNumId w:val="5"/>
  </w:num>
  <w:num w:numId="15">
    <w:abstractNumId w:val="16"/>
  </w:num>
  <w:num w:numId="16">
    <w:abstractNumId w:val="3"/>
  </w:num>
  <w:num w:numId="17">
    <w:abstractNumId w:val="14"/>
  </w:num>
  <w:num w:numId="18">
    <w:abstractNumId w:val="30"/>
  </w:num>
  <w:num w:numId="19">
    <w:abstractNumId w:val="28"/>
  </w:num>
  <w:num w:numId="20">
    <w:abstractNumId w:val="7"/>
  </w:num>
  <w:num w:numId="21">
    <w:abstractNumId w:val="18"/>
  </w:num>
  <w:num w:numId="22">
    <w:abstractNumId w:val="24"/>
  </w:num>
  <w:num w:numId="23">
    <w:abstractNumId w:val="9"/>
  </w:num>
  <w:num w:numId="24">
    <w:abstractNumId w:val="17"/>
  </w:num>
  <w:num w:numId="25">
    <w:abstractNumId w:val="1"/>
  </w:num>
  <w:num w:numId="26">
    <w:abstractNumId w:val="22"/>
  </w:num>
  <w:num w:numId="27">
    <w:abstractNumId w:val="11"/>
  </w:num>
  <w:num w:numId="28">
    <w:abstractNumId w:val="8"/>
  </w:num>
  <w:num w:numId="29">
    <w:abstractNumId w:val="4"/>
  </w:num>
  <w:num w:numId="30">
    <w:abstractNumId w:val="26"/>
  </w:num>
  <w:num w:numId="31">
    <w:abstractNumId w:val="27"/>
  </w:num>
  <w:num w:numId="32">
    <w:abstractNumId w:val="23"/>
  </w:num>
  <w:num w:numId="33">
    <w:abstractNumId w:val="15"/>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661FE"/>
    <w:rsid w:val="000746A7"/>
    <w:rsid w:val="00080953"/>
    <w:rsid w:val="00090413"/>
    <w:rsid w:val="000910BB"/>
    <w:rsid w:val="000926AF"/>
    <w:rsid w:val="000A3ED2"/>
    <w:rsid w:val="000C00FA"/>
    <w:rsid w:val="000C51AA"/>
    <w:rsid w:val="000D17BC"/>
    <w:rsid w:val="000D2186"/>
    <w:rsid w:val="000E4F35"/>
    <w:rsid w:val="000F6C1C"/>
    <w:rsid w:val="000F7D68"/>
    <w:rsid w:val="00116F4B"/>
    <w:rsid w:val="00133C74"/>
    <w:rsid w:val="00137471"/>
    <w:rsid w:val="00140C61"/>
    <w:rsid w:val="00150FD3"/>
    <w:rsid w:val="0015535B"/>
    <w:rsid w:val="00156101"/>
    <w:rsid w:val="00160C1C"/>
    <w:rsid w:val="001721AA"/>
    <w:rsid w:val="00177BA4"/>
    <w:rsid w:val="00184428"/>
    <w:rsid w:val="001A1326"/>
    <w:rsid w:val="001A248F"/>
    <w:rsid w:val="001A3B5F"/>
    <w:rsid w:val="001B460D"/>
    <w:rsid w:val="001C449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A686C"/>
    <w:rsid w:val="002D35C8"/>
    <w:rsid w:val="002D5124"/>
    <w:rsid w:val="00301B7A"/>
    <w:rsid w:val="00306D59"/>
    <w:rsid w:val="0031662F"/>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531C9"/>
    <w:rsid w:val="00457917"/>
    <w:rsid w:val="00457D91"/>
    <w:rsid w:val="00460C31"/>
    <w:rsid w:val="0046120A"/>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E1CB2"/>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5E5039"/>
    <w:rsid w:val="00605467"/>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7BCB"/>
    <w:rsid w:val="006B4C1E"/>
    <w:rsid w:val="006C090F"/>
    <w:rsid w:val="006C4E32"/>
    <w:rsid w:val="006C56D8"/>
    <w:rsid w:val="006D07AE"/>
    <w:rsid w:val="006D1C93"/>
    <w:rsid w:val="006E15C0"/>
    <w:rsid w:val="006E3F11"/>
    <w:rsid w:val="00701410"/>
    <w:rsid w:val="007113A1"/>
    <w:rsid w:val="00717E28"/>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D6DF5"/>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863FF"/>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A2141"/>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AF1DE5"/>
    <w:rsid w:val="00B00BBE"/>
    <w:rsid w:val="00B07BFE"/>
    <w:rsid w:val="00B10710"/>
    <w:rsid w:val="00B16923"/>
    <w:rsid w:val="00B208FA"/>
    <w:rsid w:val="00B25C12"/>
    <w:rsid w:val="00B2766F"/>
    <w:rsid w:val="00B31ABC"/>
    <w:rsid w:val="00B42A19"/>
    <w:rsid w:val="00B445ED"/>
    <w:rsid w:val="00B61AEE"/>
    <w:rsid w:val="00B6300F"/>
    <w:rsid w:val="00B66284"/>
    <w:rsid w:val="00B70389"/>
    <w:rsid w:val="00B764D3"/>
    <w:rsid w:val="00B84623"/>
    <w:rsid w:val="00B959E1"/>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5496A"/>
    <w:rsid w:val="00C70B54"/>
    <w:rsid w:val="00C7287C"/>
    <w:rsid w:val="00C74DAF"/>
    <w:rsid w:val="00C80116"/>
    <w:rsid w:val="00C87BFC"/>
    <w:rsid w:val="00CA4250"/>
    <w:rsid w:val="00CA52B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96D7F"/>
    <w:rsid w:val="00DB078B"/>
    <w:rsid w:val="00DB45D8"/>
    <w:rsid w:val="00DC49BD"/>
    <w:rsid w:val="00DD18DF"/>
    <w:rsid w:val="00DD1BC6"/>
    <w:rsid w:val="00DD6E69"/>
    <w:rsid w:val="00DE2904"/>
    <w:rsid w:val="00DE2A08"/>
    <w:rsid w:val="00DE2B4D"/>
    <w:rsid w:val="00DE64BE"/>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545B"/>
    <w:rsid w:val="00E87CFA"/>
    <w:rsid w:val="00E93D77"/>
    <w:rsid w:val="00E95264"/>
    <w:rsid w:val="00EA2172"/>
    <w:rsid w:val="00EA2DC1"/>
    <w:rsid w:val="00EC5388"/>
    <w:rsid w:val="00EC5571"/>
    <w:rsid w:val="00ED0E8F"/>
    <w:rsid w:val="00EE13A1"/>
    <w:rsid w:val="00EE3B5B"/>
    <w:rsid w:val="00EE4CC9"/>
    <w:rsid w:val="00EF4800"/>
    <w:rsid w:val="00EF674A"/>
    <w:rsid w:val="00F00A3D"/>
    <w:rsid w:val="00F13019"/>
    <w:rsid w:val="00F17CA4"/>
    <w:rsid w:val="00F223B7"/>
    <w:rsid w:val="00F24DDD"/>
    <w:rsid w:val="00F2770B"/>
    <w:rsid w:val="00F43D8A"/>
    <w:rsid w:val="00F52CEF"/>
    <w:rsid w:val="00F549A3"/>
    <w:rsid w:val="00F55CBF"/>
    <w:rsid w:val="00F72B10"/>
    <w:rsid w:val="00F74B43"/>
    <w:rsid w:val="00F7570E"/>
    <w:rsid w:val="00F77359"/>
    <w:rsid w:val="00F86A73"/>
    <w:rsid w:val="00FB4ADB"/>
    <w:rsid w:val="00FB5D55"/>
    <w:rsid w:val="00FC345B"/>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customStyle="1" w:styleId="CRCoverPageChar">
    <w:name w:val="CR Cover Page Char"/>
    <w:link w:val="CRCoverPage"/>
    <w:locked/>
    <w:rsid w:val="00605467"/>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1367111">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1379336">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1710511">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8274818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HP\AppData\Local\Temp\Rar$DIa5552.40570\Tdoc\R5-233509.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HP\AppData\Local\Temp\Rar$DIa5552.40570\Tdoc\R5-233508.zi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HP\AppData\Local\Temp\Rar$DIa5552.40570\Tdoc\R5-233103.zip" TargetMode="External"/><Relationship Id="rId5" Type="http://schemas.openxmlformats.org/officeDocument/2006/relationships/footnotes" Target="footnotes.xml"/><Relationship Id="rId10" Type="http://schemas.openxmlformats.org/officeDocument/2006/relationships/hyperlink" Target="file:///C:\Users\HP\AppData\Local\Temp\Rar$DIa5552.40570\Tdoc\R5-233102.zip" TargetMode="External"/><Relationship Id="rId4" Type="http://schemas.openxmlformats.org/officeDocument/2006/relationships/webSettings" Target="webSettings.xml"/><Relationship Id="rId9" Type="http://schemas.openxmlformats.org/officeDocument/2006/relationships/hyperlink" Target="file:///C:\Users\HP\AppData\Local\Temp\Rar$DIa5552.40570\Tdoc\R5-233538.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5</Pages>
  <Words>1496</Words>
  <Characters>8530</Characters>
  <Application>Microsoft Office Word</Application>
  <DocSecurity>0</DocSecurity>
  <Lines>71</Lines>
  <Paragraphs>20</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10006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3</cp:revision>
  <dcterms:created xsi:type="dcterms:W3CDTF">2023-05-25T17:12:00Z</dcterms:created>
  <dcterms:modified xsi:type="dcterms:W3CDTF">2023-05-25T17:16:00Z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